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FF156B" w:rsidRPr="00FF156B" w:rsidTr="000A47D7">
        <w:trPr>
          <w:trHeight w:val="2880"/>
          <w:jc w:val="center"/>
        </w:trPr>
        <w:tc>
          <w:tcPr>
            <w:tcW w:w="5000" w:type="pct"/>
            <w:vAlign w:val="center"/>
          </w:tcPr>
          <w:p w:rsidR="00FF156B" w:rsidRPr="00FF156B" w:rsidRDefault="0046310D" w:rsidP="00FF156B">
            <w:pPr>
              <w:jc w:val="center"/>
              <w:rPr>
                <w:rFonts w:ascii="Times New Roman" w:hAnsi="Times New Roman"/>
                <w:b/>
                <w:bCs w:val="0"/>
                <w:caps/>
                <w:color w:val="E36C0A"/>
                <w:sz w:val="96"/>
                <w:szCs w:val="96"/>
              </w:rPr>
            </w:pPr>
            <w:r w:rsidRPr="00613F68">
              <w:rPr>
                <w:b/>
                <w:color w:val="FF0000"/>
              </w:rPr>
              <w:br w:type="page"/>
            </w:r>
            <w:r w:rsidR="00FF156B" w:rsidRPr="00FF156B">
              <w:rPr>
                <w:rFonts w:ascii="Calibri" w:hAnsi="Calibri"/>
                <w:bCs w:val="0"/>
                <w:noProof/>
                <w:color w:val="248CC8"/>
                <w:sz w:val="15"/>
                <w:szCs w:val="15"/>
                <w:lang w:eastAsia="zh-CN"/>
              </w:rPr>
              <w:drawing>
                <wp:inline distT="0" distB="0" distL="0" distR="0">
                  <wp:extent cx="4648200" cy="952500"/>
                  <wp:effectExtent l="0" t="0" r="0" b="0"/>
                  <wp:docPr id="3" name="Picture 3" descr="Hemodialysis Technician Training - MEI - Millenia Education Institute Logo">
                    <a:hlinkClick xmlns:a="http://schemas.openxmlformats.org/drawingml/2006/main" r:id="rId8" tooltip="&quot;Hemodialysis Technician Training – MEI – Millenia Education Institu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 Technician Training - MEI - Millenia Education Institute Logo">
                            <a:hlinkClick r:id="rId8" tooltip="&quot;Hemodialysis Technician Training – MEI – Millenia Education Institute&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0" cy="952500"/>
                          </a:xfrm>
                          <a:prstGeom prst="rect">
                            <a:avLst/>
                          </a:prstGeom>
                          <a:noFill/>
                          <a:ln>
                            <a:noFill/>
                          </a:ln>
                        </pic:spPr>
                      </pic:pic>
                    </a:graphicData>
                  </a:graphic>
                </wp:inline>
              </w:drawing>
            </w:r>
          </w:p>
        </w:tc>
      </w:tr>
      <w:tr w:rsidR="00FF156B" w:rsidRPr="00FF156B" w:rsidTr="000A47D7">
        <w:trPr>
          <w:trHeight w:val="1440"/>
          <w:jc w:val="center"/>
        </w:trPr>
        <w:tc>
          <w:tcPr>
            <w:tcW w:w="5000" w:type="pct"/>
            <w:tcBorders>
              <w:bottom w:val="single" w:sz="4" w:space="0" w:color="auto"/>
            </w:tcBorders>
            <w:vAlign w:val="center"/>
          </w:tcPr>
          <w:p w:rsidR="00FF156B" w:rsidRPr="00FF156B" w:rsidRDefault="00FF156B" w:rsidP="00FF156B">
            <w:pPr>
              <w:rPr>
                <w:rFonts w:ascii="Times New Roman" w:hAnsi="Times New Roman"/>
                <w:bCs w:val="0"/>
                <w:sz w:val="80"/>
                <w:szCs w:val="80"/>
              </w:rPr>
            </w:pPr>
          </w:p>
          <w:p w:rsidR="00FF156B" w:rsidRPr="00FF156B" w:rsidRDefault="00FF156B" w:rsidP="00FF156B">
            <w:pPr>
              <w:rPr>
                <w:rFonts w:ascii="Times New Roman" w:hAnsi="Times New Roman"/>
                <w:b/>
                <w:sz w:val="52"/>
                <w:szCs w:val="52"/>
              </w:rPr>
            </w:pPr>
          </w:p>
          <w:p w:rsidR="00FF156B" w:rsidRPr="00FF156B" w:rsidRDefault="00FF156B" w:rsidP="00FF156B">
            <w:pPr>
              <w:jc w:val="center"/>
              <w:rPr>
                <w:rFonts w:ascii="Times New Roman" w:hAnsi="Times New Roman"/>
                <w:b/>
                <w:sz w:val="52"/>
                <w:szCs w:val="52"/>
              </w:rPr>
            </w:pPr>
          </w:p>
          <w:p w:rsidR="00FF156B" w:rsidRPr="00FF156B" w:rsidRDefault="00FF156B" w:rsidP="00FF156B">
            <w:pPr>
              <w:jc w:val="center"/>
              <w:rPr>
                <w:rFonts w:ascii="Times New Roman" w:hAnsi="Times New Roman"/>
                <w:b/>
                <w:sz w:val="52"/>
                <w:szCs w:val="52"/>
              </w:rPr>
            </w:pPr>
            <w:r w:rsidRPr="00FF156B">
              <w:rPr>
                <w:rFonts w:ascii="Times New Roman" w:hAnsi="Times New Roman"/>
                <w:b/>
                <w:sz w:val="52"/>
                <w:szCs w:val="52"/>
              </w:rPr>
              <w:t>CATALOG</w:t>
            </w:r>
          </w:p>
          <w:p w:rsidR="00FF156B" w:rsidRPr="00FF156B" w:rsidRDefault="00FF156B" w:rsidP="00FF156B">
            <w:pPr>
              <w:rPr>
                <w:rFonts w:ascii="Times New Roman" w:hAnsi="Times New Roman"/>
                <w:bCs w:val="0"/>
                <w:sz w:val="80"/>
                <w:szCs w:val="80"/>
              </w:rPr>
            </w:pPr>
          </w:p>
          <w:p w:rsidR="00FF156B" w:rsidRPr="00FF156B" w:rsidRDefault="00FF156B" w:rsidP="00FF156B">
            <w:pPr>
              <w:rPr>
                <w:rFonts w:ascii="Times New Roman" w:hAnsi="Times New Roman"/>
                <w:bCs w:val="0"/>
                <w:sz w:val="80"/>
                <w:szCs w:val="80"/>
              </w:rPr>
            </w:pPr>
          </w:p>
        </w:tc>
      </w:tr>
      <w:tr w:rsidR="00FF156B" w:rsidRPr="00FF156B" w:rsidTr="000A47D7">
        <w:trPr>
          <w:trHeight w:val="720"/>
          <w:jc w:val="center"/>
        </w:trPr>
        <w:tc>
          <w:tcPr>
            <w:tcW w:w="5000" w:type="pct"/>
            <w:tcBorders>
              <w:top w:val="single" w:sz="4" w:space="0" w:color="auto"/>
              <w:bottom w:val="single" w:sz="4" w:space="0" w:color="auto"/>
            </w:tcBorders>
            <w:vAlign w:val="center"/>
          </w:tcPr>
          <w:p w:rsidR="00FF156B" w:rsidRPr="00FF156B" w:rsidRDefault="00901F40" w:rsidP="00914556">
            <w:pPr>
              <w:jc w:val="center"/>
              <w:rPr>
                <w:rFonts w:ascii="Times New Roman" w:hAnsi="Times New Roman"/>
                <w:b/>
                <w:bCs w:val="0"/>
                <w:sz w:val="44"/>
                <w:szCs w:val="44"/>
                <w:lang w:eastAsia="zh-TW"/>
              </w:rPr>
            </w:pPr>
            <w:r>
              <w:rPr>
                <w:rFonts w:ascii="Times New Roman" w:hAnsi="Times New Roman"/>
                <w:b/>
                <w:bCs w:val="0"/>
                <w:sz w:val="44"/>
                <w:szCs w:val="44"/>
              </w:rPr>
              <w:t>January 1, 2021</w:t>
            </w:r>
            <w:r w:rsidR="00FF156B" w:rsidRPr="00FF156B">
              <w:rPr>
                <w:rFonts w:ascii="Times New Roman" w:hAnsi="Times New Roman"/>
                <w:b/>
                <w:bCs w:val="0"/>
                <w:sz w:val="44"/>
                <w:szCs w:val="44"/>
              </w:rPr>
              <w:t xml:space="preserve"> – December 31, 20</w:t>
            </w:r>
            <w:r>
              <w:rPr>
                <w:rFonts w:ascii="Times New Roman" w:hAnsi="Times New Roman"/>
                <w:b/>
                <w:bCs w:val="0"/>
                <w:sz w:val="44"/>
                <w:szCs w:val="44"/>
              </w:rPr>
              <w:t>21</w:t>
            </w:r>
          </w:p>
        </w:tc>
      </w:tr>
      <w:tr w:rsidR="00FF156B" w:rsidRPr="00FF156B" w:rsidTr="000A47D7">
        <w:trPr>
          <w:trHeight w:val="1791"/>
          <w:jc w:val="center"/>
        </w:trPr>
        <w:tc>
          <w:tcPr>
            <w:tcW w:w="5000" w:type="pct"/>
            <w:tcBorders>
              <w:top w:val="single" w:sz="4" w:space="0" w:color="auto"/>
            </w:tcBorders>
            <w:vAlign w:val="center"/>
          </w:tcPr>
          <w:p w:rsidR="00FF156B" w:rsidRPr="00FF156B" w:rsidRDefault="00FF156B" w:rsidP="00FF156B">
            <w:pPr>
              <w:jc w:val="center"/>
              <w:rPr>
                <w:rFonts w:ascii="Times New Roman" w:hAnsi="Times New Roman"/>
                <w:b/>
                <w:sz w:val="22"/>
                <w:lang w:val="fr-FR"/>
              </w:rPr>
            </w:pPr>
          </w:p>
          <w:p w:rsidR="00FF156B" w:rsidRPr="00FF156B" w:rsidRDefault="00FF156B" w:rsidP="00FF156B">
            <w:pPr>
              <w:rPr>
                <w:rFonts w:ascii="Times New Roman" w:hAnsi="Times New Roman"/>
                <w:b/>
                <w:sz w:val="24"/>
                <w:lang w:val="fr-FR"/>
              </w:rPr>
            </w:pPr>
          </w:p>
          <w:p w:rsidR="00FF156B" w:rsidRPr="00FF156B" w:rsidRDefault="00FF156B" w:rsidP="00FF156B">
            <w:pPr>
              <w:rPr>
                <w:rFonts w:ascii="Times New Roman" w:hAnsi="Times New Roman"/>
                <w:b/>
                <w:sz w:val="24"/>
                <w:lang w:val="fr-FR"/>
              </w:rPr>
            </w:pPr>
          </w:p>
          <w:p w:rsidR="00FF156B" w:rsidRPr="00FF156B" w:rsidRDefault="00FF156B" w:rsidP="00FF156B">
            <w:pPr>
              <w:jc w:val="center"/>
              <w:rPr>
                <w:rFonts w:ascii="Times New Roman" w:hAnsi="Times New Roman"/>
                <w:b/>
                <w:sz w:val="24"/>
                <w:lang w:val="fr-FR"/>
              </w:rPr>
            </w:pPr>
          </w:p>
          <w:p w:rsidR="00FF156B" w:rsidRPr="00FF156B" w:rsidRDefault="00FF156B" w:rsidP="00FF156B">
            <w:pPr>
              <w:rPr>
                <w:rFonts w:ascii="Times New Roman" w:hAnsi="Times New Roman"/>
                <w:b/>
                <w:sz w:val="24"/>
                <w:lang w:val="fr-FR"/>
              </w:rPr>
            </w:pPr>
          </w:p>
          <w:p w:rsidR="00FF156B" w:rsidRPr="00FF156B" w:rsidRDefault="00FF156B" w:rsidP="00FF156B">
            <w:pPr>
              <w:rPr>
                <w:rFonts w:ascii="Times New Roman" w:hAnsi="Times New Roman"/>
                <w:b/>
                <w:sz w:val="24"/>
                <w:lang w:val="fr-FR"/>
              </w:rPr>
            </w:pPr>
          </w:p>
          <w:p w:rsidR="00FF156B" w:rsidRPr="00FF156B" w:rsidRDefault="00FF156B" w:rsidP="00FF156B">
            <w:pPr>
              <w:rPr>
                <w:rFonts w:ascii="Times New Roman" w:hAnsi="Times New Roman"/>
                <w:b/>
                <w:sz w:val="24"/>
                <w:lang w:val="fr-FR"/>
              </w:rPr>
            </w:pPr>
          </w:p>
          <w:p w:rsidR="00FF156B" w:rsidRPr="00FF156B" w:rsidRDefault="00FF156B" w:rsidP="00FF156B">
            <w:pPr>
              <w:rPr>
                <w:rFonts w:ascii="Times New Roman" w:hAnsi="Times New Roman"/>
                <w:b/>
                <w:sz w:val="24"/>
                <w:lang w:val="fr-FR"/>
              </w:rPr>
            </w:pPr>
          </w:p>
          <w:p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rsidR="00FF156B" w:rsidRDefault="00901F40" w:rsidP="00FF156B">
            <w:pPr>
              <w:tabs>
                <w:tab w:val="center" w:pos="4320"/>
                <w:tab w:val="right" w:pos="8640"/>
              </w:tabs>
              <w:jc w:val="center"/>
              <w:rPr>
                <w:rFonts w:ascii="Times New Roman" w:hAnsi="Times New Roman"/>
                <w:b/>
                <w:sz w:val="24"/>
                <w:lang w:val="fr-FR"/>
              </w:rPr>
            </w:pPr>
            <w:r>
              <w:rPr>
                <w:rFonts w:ascii="Times New Roman" w:hAnsi="Times New Roman"/>
                <w:b/>
                <w:sz w:val="24"/>
                <w:lang w:val="fr-FR"/>
              </w:rPr>
              <w:t>7403 Hellman Ave Rosemead CA 91770</w:t>
            </w:r>
            <w:r w:rsidR="00FF156B" w:rsidRPr="00FF156B">
              <w:rPr>
                <w:rFonts w:ascii="Times New Roman" w:hAnsi="Times New Roman"/>
                <w:b/>
                <w:sz w:val="24"/>
                <w:lang w:val="fr-FR"/>
              </w:rPr>
              <w:t xml:space="preserve"> | </w:t>
            </w:r>
            <w:r w:rsidR="00FF156B" w:rsidRPr="00FF156B">
              <w:rPr>
                <w:rFonts w:ascii="Times New Roman" w:hAnsi="Times New Roman"/>
                <w:b/>
                <w:vanish/>
                <w:sz w:val="24"/>
                <w:lang w:val="fr-FR"/>
              </w:rPr>
              <w:t xml:space="preserve"> | </w:t>
            </w:r>
            <w:r w:rsidR="00FF156B" w:rsidRPr="00FF156B">
              <w:rPr>
                <w:rFonts w:ascii="Times New Roman" w:hAnsi="Times New Roman"/>
                <w:b/>
                <w:sz w:val="24"/>
                <w:lang w:val="fr-FR"/>
              </w:rPr>
              <w:t xml:space="preserve">O. </w:t>
            </w:r>
            <w:r>
              <w:rPr>
                <w:rFonts w:ascii="Times New Roman" w:hAnsi="Times New Roman"/>
                <w:b/>
                <w:sz w:val="24"/>
                <w:lang w:val="fr-FR"/>
              </w:rPr>
              <w:t>1.626.380.0218, F. 626.280.7887</w:t>
            </w:r>
          </w:p>
          <w:p w:rsidR="00901F40" w:rsidRPr="00FF156B" w:rsidRDefault="00901F40" w:rsidP="00FF156B">
            <w:pPr>
              <w:tabs>
                <w:tab w:val="center" w:pos="4320"/>
                <w:tab w:val="right" w:pos="8640"/>
              </w:tabs>
              <w:jc w:val="center"/>
              <w:rPr>
                <w:rFonts w:ascii="Times New Roman" w:hAnsi="Times New Roman"/>
                <w:b/>
                <w:vanish/>
                <w:sz w:val="24"/>
                <w:lang w:val="fr-FR"/>
              </w:rPr>
            </w:pPr>
          </w:p>
          <w:p w:rsidR="00FF156B" w:rsidRPr="00FF156B" w:rsidRDefault="00FF156B" w:rsidP="00FF156B">
            <w:pPr>
              <w:tabs>
                <w:tab w:val="center" w:pos="4320"/>
                <w:tab w:val="right" w:pos="8640"/>
              </w:tabs>
              <w:jc w:val="center"/>
              <w:rPr>
                <w:rFonts w:ascii="Times New Roman" w:hAnsi="Times New Roman"/>
                <w:vanish/>
                <w:sz w:val="24"/>
              </w:rPr>
            </w:pPr>
            <w:r w:rsidRPr="00FF156B">
              <w:rPr>
                <w:rFonts w:ascii="Times New Roman" w:hAnsi="Times New Roman"/>
                <w:b/>
                <w:sz w:val="24"/>
              </w:rPr>
              <w:t>www.millenniaedu.org</w:t>
            </w:r>
          </w:p>
          <w:p w:rsidR="00FF156B" w:rsidRPr="00FF156B" w:rsidRDefault="00FF156B" w:rsidP="00FF156B">
            <w:pPr>
              <w:ind w:left="360"/>
              <w:jc w:val="center"/>
              <w:rPr>
                <w:rFonts w:ascii="Times New Roman" w:hAnsi="Times New Roman"/>
                <w:b/>
                <w:sz w:val="24"/>
              </w:rPr>
            </w:pPr>
          </w:p>
          <w:p w:rsidR="00FF156B" w:rsidRPr="00FF156B" w:rsidRDefault="00FF156B" w:rsidP="00FF156B">
            <w:pPr>
              <w:tabs>
                <w:tab w:val="center" w:pos="4320"/>
                <w:tab w:val="right" w:pos="8640"/>
              </w:tabs>
              <w:ind w:left="360"/>
              <w:jc w:val="center"/>
              <w:rPr>
                <w:rFonts w:ascii="Times New Roman" w:hAnsi="Times New Roman"/>
                <w:b/>
                <w:color w:val="FF0000"/>
                <w:sz w:val="28"/>
                <w:szCs w:val="28"/>
              </w:rPr>
            </w:pPr>
          </w:p>
          <w:p w:rsidR="00FF156B" w:rsidRPr="00FF156B" w:rsidRDefault="00FF156B" w:rsidP="00C757A1">
            <w:pPr>
              <w:jc w:val="center"/>
              <w:rPr>
                <w:rFonts w:ascii="Times New Roman" w:hAnsi="Times New Roman"/>
                <w:b/>
                <w:sz w:val="22"/>
              </w:rPr>
            </w:pPr>
            <w:r w:rsidRPr="00FF156B">
              <w:rPr>
                <w:rFonts w:ascii="Times New Roman" w:hAnsi="Times New Roman"/>
                <w:b/>
                <w:sz w:val="22"/>
                <w:szCs w:val="22"/>
              </w:rPr>
              <w:t xml:space="preserve">Published:  </w:t>
            </w:r>
            <w:r w:rsidR="00901F40">
              <w:rPr>
                <w:rFonts w:ascii="Times New Roman" w:hAnsi="Times New Roman"/>
                <w:b/>
                <w:sz w:val="22"/>
                <w:szCs w:val="22"/>
              </w:rPr>
              <w:t>October 1,2020</w:t>
            </w:r>
          </w:p>
        </w:tc>
      </w:tr>
    </w:tbl>
    <w:sdt>
      <w:sdtPr>
        <w:rPr>
          <w:rFonts w:ascii="Arial" w:hAnsi="Arial"/>
          <w:b w:val="0"/>
          <w:color w:val="auto"/>
          <w:sz w:val="20"/>
          <w:szCs w:val="24"/>
        </w:rPr>
        <w:id w:val="-770324444"/>
        <w:docPartObj>
          <w:docPartGallery w:val="Table of Contents"/>
          <w:docPartUnique/>
        </w:docPartObj>
      </w:sdtPr>
      <w:sdtEndPr>
        <w:rPr>
          <w:noProof/>
        </w:rPr>
      </w:sdtEndPr>
      <w:sdtContent>
        <w:p w:rsidR="009F50EB" w:rsidRDefault="009F50EB" w:rsidP="0009092B">
          <w:pPr>
            <w:pStyle w:val="TOCHeading"/>
            <w:tabs>
              <w:tab w:val="left" w:pos="2730"/>
            </w:tabs>
          </w:pPr>
          <w:r>
            <w:t>Table of Contents</w:t>
          </w:r>
          <w:r w:rsidR="0009092B">
            <w:tab/>
          </w:r>
        </w:p>
        <w:p w:rsidR="005E0B15" w:rsidRDefault="002D1DDE">
          <w:pPr>
            <w:pStyle w:val="TOC1"/>
            <w:tabs>
              <w:tab w:val="right" w:leader="dot" w:pos="9350"/>
            </w:tabs>
            <w:rPr>
              <w:rFonts w:asciiTheme="minorHAnsi" w:hAnsiTheme="minorHAnsi" w:cstheme="minorBidi"/>
              <w:b w:val="0"/>
              <w:bCs w:val="0"/>
              <w:noProof/>
              <w:sz w:val="22"/>
              <w:szCs w:val="22"/>
            </w:rPr>
          </w:pPr>
          <w:r w:rsidRPr="002D1DDE">
            <w:fldChar w:fldCharType="begin"/>
          </w:r>
          <w:r w:rsidR="009F50EB">
            <w:instrText xml:space="preserve"> TOC \o "1-3" \h \z \u </w:instrText>
          </w:r>
          <w:r w:rsidRPr="002D1DDE">
            <w:fldChar w:fldCharType="separate"/>
          </w:r>
          <w:hyperlink w:anchor="_Toc446289563" w:history="1">
            <w:r w:rsidR="005E0B15" w:rsidRPr="00DE6D10">
              <w:rPr>
                <w:rStyle w:val="Hyperlink"/>
                <w:rFonts w:ascii="Times New Roman" w:hAnsi="Times New Roman"/>
                <w:noProof/>
              </w:rPr>
              <w:t>WELCOME MESSAGE</w:t>
            </w:r>
            <w:r w:rsidR="005E0B15">
              <w:rPr>
                <w:noProof/>
                <w:webHidden/>
              </w:rPr>
              <w:tab/>
            </w:r>
            <w:r>
              <w:rPr>
                <w:noProof/>
                <w:webHidden/>
              </w:rPr>
              <w:fldChar w:fldCharType="begin"/>
            </w:r>
            <w:r w:rsidR="005E0B15">
              <w:rPr>
                <w:noProof/>
                <w:webHidden/>
              </w:rPr>
              <w:instrText xml:space="preserve"> PAGEREF _Toc446289563 \h </w:instrText>
            </w:r>
            <w:r>
              <w:rPr>
                <w:noProof/>
                <w:webHidden/>
              </w:rPr>
            </w:r>
            <w:r>
              <w:rPr>
                <w:noProof/>
                <w:webHidden/>
              </w:rPr>
              <w:fldChar w:fldCharType="separate"/>
            </w:r>
            <w:r w:rsidR="005D5DBE">
              <w:rPr>
                <w:noProof/>
                <w:webHidden/>
              </w:rPr>
              <w:t>4</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64" w:history="1">
            <w:r w:rsidR="005E0B15" w:rsidRPr="00DE6D10">
              <w:rPr>
                <w:rStyle w:val="Hyperlink"/>
                <w:rFonts w:ascii="Times New Roman" w:hAnsi="Times New Roman"/>
                <w:noProof/>
              </w:rPr>
              <w:t>MISSION</w:t>
            </w:r>
            <w:r w:rsidR="005E0B15">
              <w:rPr>
                <w:noProof/>
                <w:webHidden/>
              </w:rPr>
              <w:tab/>
            </w:r>
            <w:r>
              <w:rPr>
                <w:noProof/>
                <w:webHidden/>
              </w:rPr>
              <w:fldChar w:fldCharType="begin"/>
            </w:r>
            <w:r w:rsidR="005E0B15">
              <w:rPr>
                <w:noProof/>
                <w:webHidden/>
              </w:rPr>
              <w:instrText xml:space="preserve"> PAGEREF _Toc446289564 \h </w:instrText>
            </w:r>
            <w:r>
              <w:rPr>
                <w:noProof/>
                <w:webHidden/>
              </w:rPr>
            </w:r>
            <w:r>
              <w:rPr>
                <w:noProof/>
                <w:webHidden/>
              </w:rPr>
              <w:fldChar w:fldCharType="separate"/>
            </w:r>
            <w:r w:rsidR="005D5DBE">
              <w:rPr>
                <w:noProof/>
                <w:webHidden/>
              </w:rPr>
              <w:t>5</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65" w:history="1">
            <w:r w:rsidR="005E0B15" w:rsidRPr="00DE6D10">
              <w:rPr>
                <w:rStyle w:val="Hyperlink"/>
                <w:rFonts w:ascii="Times New Roman" w:hAnsi="Times New Roman"/>
                <w:noProof/>
              </w:rPr>
              <w:t>OBJECTIVES</w:t>
            </w:r>
            <w:r w:rsidR="005E0B15">
              <w:rPr>
                <w:noProof/>
                <w:webHidden/>
              </w:rPr>
              <w:tab/>
            </w:r>
            <w:r>
              <w:rPr>
                <w:noProof/>
                <w:webHidden/>
              </w:rPr>
              <w:fldChar w:fldCharType="begin"/>
            </w:r>
            <w:r w:rsidR="005E0B15">
              <w:rPr>
                <w:noProof/>
                <w:webHidden/>
              </w:rPr>
              <w:instrText xml:space="preserve"> PAGEREF _Toc446289565 \h </w:instrText>
            </w:r>
            <w:r>
              <w:rPr>
                <w:noProof/>
                <w:webHidden/>
              </w:rPr>
            </w:r>
            <w:r>
              <w:rPr>
                <w:noProof/>
                <w:webHidden/>
              </w:rPr>
              <w:fldChar w:fldCharType="separate"/>
            </w:r>
            <w:r w:rsidR="005D5DBE">
              <w:rPr>
                <w:noProof/>
                <w:webHidden/>
              </w:rPr>
              <w:t>5</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66" w:history="1">
            <w:r w:rsidR="005E0B15" w:rsidRPr="00DE6D10">
              <w:rPr>
                <w:rStyle w:val="Hyperlink"/>
                <w:rFonts w:ascii="Times New Roman" w:hAnsi="Times New Roman"/>
                <w:noProof/>
              </w:rPr>
              <w:t>GENERAL INFORMATION</w:t>
            </w:r>
            <w:r w:rsidR="005E0B15">
              <w:rPr>
                <w:noProof/>
                <w:webHidden/>
              </w:rPr>
              <w:tab/>
            </w:r>
            <w:r>
              <w:rPr>
                <w:noProof/>
                <w:webHidden/>
              </w:rPr>
              <w:fldChar w:fldCharType="begin"/>
            </w:r>
            <w:r w:rsidR="005E0B15">
              <w:rPr>
                <w:noProof/>
                <w:webHidden/>
              </w:rPr>
              <w:instrText xml:space="preserve"> PAGEREF _Toc446289566 \h </w:instrText>
            </w:r>
            <w:r>
              <w:rPr>
                <w:noProof/>
                <w:webHidden/>
              </w:rPr>
            </w:r>
            <w:r>
              <w:rPr>
                <w:noProof/>
                <w:webHidden/>
              </w:rPr>
              <w:fldChar w:fldCharType="separate"/>
            </w:r>
            <w:r w:rsidR="005D5DBE">
              <w:rPr>
                <w:noProof/>
                <w:webHidden/>
              </w:rPr>
              <w:t>5</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67" w:history="1">
            <w:r w:rsidR="005E0B15" w:rsidRPr="00DE6D10">
              <w:rPr>
                <w:rStyle w:val="Hyperlink"/>
                <w:rFonts w:ascii="Times New Roman" w:hAnsi="Times New Roman"/>
                <w:noProof/>
              </w:rPr>
              <w:t>FACILITY AND EQUIPMENT</w:t>
            </w:r>
            <w:r w:rsidR="005E0B15">
              <w:rPr>
                <w:noProof/>
                <w:webHidden/>
              </w:rPr>
              <w:tab/>
            </w:r>
            <w:r>
              <w:rPr>
                <w:noProof/>
                <w:webHidden/>
              </w:rPr>
              <w:fldChar w:fldCharType="begin"/>
            </w:r>
            <w:r w:rsidR="005E0B15">
              <w:rPr>
                <w:noProof/>
                <w:webHidden/>
              </w:rPr>
              <w:instrText xml:space="preserve"> PAGEREF _Toc446289567 \h </w:instrText>
            </w:r>
            <w:r>
              <w:rPr>
                <w:noProof/>
                <w:webHidden/>
              </w:rPr>
            </w:r>
            <w:r>
              <w:rPr>
                <w:noProof/>
                <w:webHidden/>
              </w:rPr>
              <w:fldChar w:fldCharType="separate"/>
            </w:r>
            <w:r w:rsidR="005D5DBE">
              <w:rPr>
                <w:noProof/>
                <w:webHidden/>
              </w:rPr>
              <w:t>5</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68" w:history="1">
            <w:r w:rsidR="005E0B15" w:rsidRPr="00DE6D10">
              <w:rPr>
                <w:rStyle w:val="Hyperlink"/>
                <w:rFonts w:ascii="Times New Roman" w:hAnsi="Times New Roman"/>
                <w:noProof/>
              </w:rPr>
              <w:t>ADMINISTRATION DAYS / HOURS</w:t>
            </w:r>
            <w:r w:rsidR="005E0B15">
              <w:rPr>
                <w:noProof/>
                <w:webHidden/>
              </w:rPr>
              <w:tab/>
            </w:r>
            <w:r>
              <w:rPr>
                <w:noProof/>
                <w:webHidden/>
              </w:rPr>
              <w:fldChar w:fldCharType="begin"/>
            </w:r>
            <w:r w:rsidR="005E0B15">
              <w:rPr>
                <w:noProof/>
                <w:webHidden/>
              </w:rPr>
              <w:instrText xml:space="preserve"> PAGEREF _Toc446289568 \h </w:instrText>
            </w:r>
            <w:r>
              <w:rPr>
                <w:noProof/>
                <w:webHidden/>
              </w:rPr>
            </w:r>
            <w:r>
              <w:rPr>
                <w:noProof/>
                <w:webHidden/>
              </w:rPr>
              <w:fldChar w:fldCharType="separate"/>
            </w:r>
            <w:r w:rsidR="005D5DBE">
              <w:rPr>
                <w:noProof/>
                <w:webHidden/>
              </w:rPr>
              <w:t>6</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69" w:history="1">
            <w:r w:rsidR="005E0B15" w:rsidRPr="00DE6D10">
              <w:rPr>
                <w:rStyle w:val="Hyperlink"/>
                <w:rFonts w:ascii="Times New Roman" w:hAnsi="Times New Roman"/>
                <w:noProof/>
              </w:rPr>
              <w:t>CLASSROOM DAYS / HOURS</w:t>
            </w:r>
            <w:r w:rsidR="005E0B15">
              <w:rPr>
                <w:noProof/>
                <w:webHidden/>
              </w:rPr>
              <w:tab/>
            </w:r>
            <w:r>
              <w:rPr>
                <w:noProof/>
                <w:webHidden/>
              </w:rPr>
              <w:fldChar w:fldCharType="begin"/>
            </w:r>
            <w:r w:rsidR="005E0B15">
              <w:rPr>
                <w:noProof/>
                <w:webHidden/>
              </w:rPr>
              <w:instrText xml:space="preserve"> PAGEREF _Toc446289569 \h </w:instrText>
            </w:r>
            <w:r>
              <w:rPr>
                <w:noProof/>
                <w:webHidden/>
              </w:rPr>
            </w:r>
            <w:r>
              <w:rPr>
                <w:noProof/>
                <w:webHidden/>
              </w:rPr>
              <w:fldChar w:fldCharType="separate"/>
            </w:r>
            <w:r w:rsidR="005D5DBE">
              <w:rPr>
                <w:noProof/>
                <w:webHidden/>
              </w:rPr>
              <w:t>6</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0" w:history="1">
            <w:r w:rsidR="005E0B15" w:rsidRPr="00DE6D10">
              <w:rPr>
                <w:rStyle w:val="Hyperlink"/>
                <w:rFonts w:ascii="Times New Roman" w:hAnsi="Times New Roman"/>
                <w:noProof/>
              </w:rPr>
              <w:t>HOLIDAYS</w:t>
            </w:r>
            <w:r w:rsidR="005E0B15">
              <w:rPr>
                <w:noProof/>
                <w:webHidden/>
              </w:rPr>
              <w:tab/>
            </w:r>
            <w:r>
              <w:rPr>
                <w:noProof/>
                <w:webHidden/>
              </w:rPr>
              <w:fldChar w:fldCharType="begin"/>
            </w:r>
            <w:r w:rsidR="005E0B15">
              <w:rPr>
                <w:noProof/>
                <w:webHidden/>
              </w:rPr>
              <w:instrText xml:space="preserve"> PAGEREF _Toc446289570 \h </w:instrText>
            </w:r>
            <w:r>
              <w:rPr>
                <w:noProof/>
                <w:webHidden/>
              </w:rPr>
            </w:r>
            <w:r>
              <w:rPr>
                <w:noProof/>
                <w:webHidden/>
              </w:rPr>
              <w:fldChar w:fldCharType="separate"/>
            </w:r>
            <w:r w:rsidR="005D5DBE">
              <w:rPr>
                <w:noProof/>
                <w:webHidden/>
              </w:rPr>
              <w:t>6</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1" w:history="1">
            <w:r w:rsidR="005E0B15" w:rsidRPr="00DE6D10">
              <w:rPr>
                <w:rStyle w:val="Hyperlink"/>
                <w:rFonts w:ascii="Times New Roman" w:hAnsi="Times New Roman"/>
                <w:noProof/>
              </w:rPr>
              <w:t>APPROVALS</w:t>
            </w:r>
            <w:r w:rsidR="005E0B15">
              <w:rPr>
                <w:noProof/>
                <w:webHidden/>
              </w:rPr>
              <w:tab/>
            </w:r>
            <w:r>
              <w:rPr>
                <w:noProof/>
                <w:webHidden/>
              </w:rPr>
              <w:fldChar w:fldCharType="begin"/>
            </w:r>
            <w:r w:rsidR="005E0B15">
              <w:rPr>
                <w:noProof/>
                <w:webHidden/>
              </w:rPr>
              <w:instrText xml:space="preserve"> PAGEREF _Toc446289571 \h </w:instrText>
            </w:r>
            <w:r>
              <w:rPr>
                <w:noProof/>
                <w:webHidden/>
              </w:rPr>
            </w:r>
            <w:r>
              <w:rPr>
                <w:noProof/>
                <w:webHidden/>
              </w:rPr>
              <w:fldChar w:fldCharType="separate"/>
            </w:r>
            <w:r w:rsidR="005D5DBE">
              <w:rPr>
                <w:noProof/>
                <w:webHidden/>
              </w:rPr>
              <w:t>6</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72" w:history="1">
            <w:r w:rsidR="005E0B15" w:rsidRPr="00DE6D10">
              <w:rPr>
                <w:rStyle w:val="Hyperlink"/>
                <w:rFonts w:ascii="Times New Roman" w:hAnsi="Times New Roman"/>
                <w:noProof/>
              </w:rPr>
              <w:t>ADMISSIONS POLICY AND PROCEDURE</w:t>
            </w:r>
            <w:r w:rsidR="005E0B15">
              <w:rPr>
                <w:noProof/>
                <w:webHidden/>
              </w:rPr>
              <w:tab/>
            </w:r>
            <w:r>
              <w:rPr>
                <w:noProof/>
                <w:webHidden/>
              </w:rPr>
              <w:fldChar w:fldCharType="begin"/>
            </w:r>
            <w:r w:rsidR="005E0B15">
              <w:rPr>
                <w:noProof/>
                <w:webHidden/>
              </w:rPr>
              <w:instrText xml:space="preserve"> PAGEREF _Toc446289572 \h </w:instrText>
            </w:r>
            <w:r>
              <w:rPr>
                <w:noProof/>
                <w:webHidden/>
              </w:rPr>
            </w:r>
            <w:r>
              <w:rPr>
                <w:noProof/>
                <w:webHidden/>
              </w:rPr>
              <w:fldChar w:fldCharType="separate"/>
            </w:r>
            <w:r w:rsidR="005D5DBE">
              <w:rPr>
                <w:noProof/>
                <w:webHidden/>
              </w:rPr>
              <w:t>6</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3" w:history="1">
            <w:r w:rsidR="005E0B15" w:rsidRPr="00DE6D10">
              <w:rPr>
                <w:rStyle w:val="Hyperlink"/>
                <w:rFonts w:ascii="Times New Roman" w:hAnsi="Times New Roman"/>
                <w:noProof/>
              </w:rPr>
              <w:t>POLICY</w:t>
            </w:r>
            <w:r w:rsidR="005E0B15">
              <w:rPr>
                <w:noProof/>
                <w:webHidden/>
              </w:rPr>
              <w:tab/>
            </w:r>
            <w:r>
              <w:rPr>
                <w:noProof/>
                <w:webHidden/>
              </w:rPr>
              <w:fldChar w:fldCharType="begin"/>
            </w:r>
            <w:r w:rsidR="005E0B15">
              <w:rPr>
                <w:noProof/>
                <w:webHidden/>
              </w:rPr>
              <w:instrText xml:space="preserve"> PAGEREF _Toc446289573 \h </w:instrText>
            </w:r>
            <w:r>
              <w:rPr>
                <w:noProof/>
                <w:webHidden/>
              </w:rPr>
            </w:r>
            <w:r>
              <w:rPr>
                <w:noProof/>
                <w:webHidden/>
              </w:rPr>
              <w:fldChar w:fldCharType="separate"/>
            </w:r>
            <w:r w:rsidR="005D5DBE">
              <w:rPr>
                <w:noProof/>
                <w:webHidden/>
              </w:rPr>
              <w:t>6</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4" w:history="1">
            <w:r w:rsidR="005E0B15" w:rsidRPr="00DE6D10">
              <w:rPr>
                <w:rStyle w:val="Hyperlink"/>
                <w:rFonts w:ascii="Times New Roman" w:hAnsi="Times New Roman"/>
                <w:noProof/>
              </w:rPr>
              <w:t>PROCEDURE</w:t>
            </w:r>
            <w:r w:rsidR="005E0B15">
              <w:rPr>
                <w:noProof/>
                <w:webHidden/>
              </w:rPr>
              <w:tab/>
            </w:r>
            <w:r>
              <w:rPr>
                <w:noProof/>
                <w:webHidden/>
              </w:rPr>
              <w:fldChar w:fldCharType="begin"/>
            </w:r>
            <w:r w:rsidR="005E0B15">
              <w:rPr>
                <w:noProof/>
                <w:webHidden/>
              </w:rPr>
              <w:instrText xml:space="preserve"> PAGEREF _Toc446289574 \h </w:instrText>
            </w:r>
            <w:r>
              <w:rPr>
                <w:noProof/>
                <w:webHidden/>
              </w:rPr>
            </w:r>
            <w:r>
              <w:rPr>
                <w:noProof/>
                <w:webHidden/>
              </w:rPr>
              <w:fldChar w:fldCharType="separate"/>
            </w:r>
            <w:r w:rsidR="005D5DBE">
              <w:rPr>
                <w:noProof/>
                <w:webHidden/>
              </w:rPr>
              <w:t>7</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5" w:history="1">
            <w:r w:rsidR="005E0B15" w:rsidRPr="00DE6D10">
              <w:rPr>
                <w:rStyle w:val="Hyperlink"/>
                <w:rFonts w:ascii="Times New Roman" w:hAnsi="Times New Roman"/>
                <w:noProof/>
              </w:rPr>
              <w:t>INTERNATIONAL STUDENTS AND ENGLISH LANGUAGE SERVICES</w:t>
            </w:r>
            <w:r w:rsidR="005E0B15">
              <w:rPr>
                <w:noProof/>
                <w:webHidden/>
              </w:rPr>
              <w:tab/>
            </w:r>
            <w:r>
              <w:rPr>
                <w:noProof/>
                <w:webHidden/>
              </w:rPr>
              <w:fldChar w:fldCharType="begin"/>
            </w:r>
            <w:r w:rsidR="005E0B15">
              <w:rPr>
                <w:noProof/>
                <w:webHidden/>
              </w:rPr>
              <w:instrText xml:space="preserve"> PAGEREF _Toc446289575 \h </w:instrText>
            </w:r>
            <w:r>
              <w:rPr>
                <w:noProof/>
                <w:webHidden/>
              </w:rPr>
            </w:r>
            <w:r>
              <w:rPr>
                <w:noProof/>
                <w:webHidden/>
              </w:rPr>
              <w:fldChar w:fldCharType="separate"/>
            </w:r>
            <w:r w:rsidR="005D5DBE">
              <w:rPr>
                <w:noProof/>
                <w:webHidden/>
              </w:rPr>
              <w:t>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6" w:history="1">
            <w:r w:rsidR="005E0B15" w:rsidRPr="00DE6D10">
              <w:rPr>
                <w:rStyle w:val="Hyperlink"/>
                <w:rFonts w:ascii="Times New Roman" w:hAnsi="Times New Roman"/>
                <w:noProof/>
              </w:rPr>
              <w:t>FOREIGN TRANSCRIPT EVALUATION</w:t>
            </w:r>
            <w:r w:rsidR="005E0B15">
              <w:rPr>
                <w:noProof/>
                <w:webHidden/>
              </w:rPr>
              <w:tab/>
            </w:r>
            <w:r>
              <w:rPr>
                <w:noProof/>
                <w:webHidden/>
              </w:rPr>
              <w:fldChar w:fldCharType="begin"/>
            </w:r>
            <w:r w:rsidR="005E0B15">
              <w:rPr>
                <w:noProof/>
                <w:webHidden/>
              </w:rPr>
              <w:instrText xml:space="preserve"> PAGEREF _Toc446289576 \h </w:instrText>
            </w:r>
            <w:r>
              <w:rPr>
                <w:noProof/>
                <w:webHidden/>
              </w:rPr>
            </w:r>
            <w:r>
              <w:rPr>
                <w:noProof/>
                <w:webHidden/>
              </w:rPr>
              <w:fldChar w:fldCharType="separate"/>
            </w:r>
            <w:r w:rsidR="005D5DBE">
              <w:rPr>
                <w:noProof/>
                <w:webHidden/>
              </w:rPr>
              <w:t>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7" w:history="1">
            <w:r w:rsidR="005E0B15" w:rsidRPr="00DE6D10">
              <w:rPr>
                <w:rStyle w:val="Hyperlink"/>
                <w:rFonts w:ascii="Times New Roman" w:hAnsi="Times New Roman"/>
                <w:noProof/>
              </w:rPr>
              <w:t>ABILITY-TO-BENEFIT</w:t>
            </w:r>
            <w:r w:rsidR="005E0B15">
              <w:rPr>
                <w:noProof/>
                <w:webHidden/>
              </w:rPr>
              <w:tab/>
            </w:r>
            <w:r>
              <w:rPr>
                <w:noProof/>
                <w:webHidden/>
              </w:rPr>
              <w:fldChar w:fldCharType="begin"/>
            </w:r>
            <w:r w:rsidR="005E0B15">
              <w:rPr>
                <w:noProof/>
                <w:webHidden/>
              </w:rPr>
              <w:instrText xml:space="preserve"> PAGEREF _Toc446289577 \h </w:instrText>
            </w:r>
            <w:r>
              <w:rPr>
                <w:noProof/>
                <w:webHidden/>
              </w:rPr>
            </w:r>
            <w:r>
              <w:rPr>
                <w:noProof/>
                <w:webHidden/>
              </w:rPr>
              <w:fldChar w:fldCharType="separate"/>
            </w:r>
            <w:r w:rsidR="005D5DBE">
              <w:rPr>
                <w:noProof/>
                <w:webHidden/>
              </w:rPr>
              <w:t>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8" w:history="1">
            <w:r w:rsidR="005E0B15" w:rsidRPr="00DE6D10">
              <w:rPr>
                <w:rStyle w:val="Hyperlink"/>
                <w:rFonts w:ascii="Times New Roman" w:hAnsi="Times New Roman"/>
                <w:noProof/>
              </w:rPr>
              <w:t>TRANSFER OF CREDIT</w:t>
            </w:r>
            <w:r w:rsidR="005E0B15">
              <w:rPr>
                <w:noProof/>
                <w:webHidden/>
              </w:rPr>
              <w:tab/>
            </w:r>
            <w:r>
              <w:rPr>
                <w:noProof/>
                <w:webHidden/>
              </w:rPr>
              <w:fldChar w:fldCharType="begin"/>
            </w:r>
            <w:r w:rsidR="005E0B15">
              <w:rPr>
                <w:noProof/>
                <w:webHidden/>
              </w:rPr>
              <w:instrText xml:space="preserve"> PAGEREF _Toc446289578 \h </w:instrText>
            </w:r>
            <w:r>
              <w:rPr>
                <w:noProof/>
                <w:webHidden/>
              </w:rPr>
            </w:r>
            <w:r>
              <w:rPr>
                <w:noProof/>
                <w:webHidden/>
              </w:rPr>
              <w:fldChar w:fldCharType="separate"/>
            </w:r>
            <w:r w:rsidR="005D5DBE">
              <w:rPr>
                <w:noProof/>
                <w:webHidden/>
              </w:rPr>
              <w:t>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79" w:history="1">
            <w:r w:rsidR="005E0B15" w:rsidRPr="00DE6D10">
              <w:rPr>
                <w:rStyle w:val="Hyperlink"/>
                <w:rFonts w:ascii="Times New Roman" w:hAnsi="Times New Roman"/>
                <w:noProof/>
              </w:rPr>
              <w:t>NOTICE CONCERNING TRANSFERABILITY OF CREDITS AND CREDENTIALS EARNED AT OUR INSTITUTION</w:t>
            </w:r>
            <w:r w:rsidR="005E0B15">
              <w:rPr>
                <w:noProof/>
                <w:webHidden/>
              </w:rPr>
              <w:tab/>
            </w:r>
            <w:r>
              <w:rPr>
                <w:noProof/>
                <w:webHidden/>
              </w:rPr>
              <w:fldChar w:fldCharType="begin"/>
            </w:r>
            <w:r w:rsidR="005E0B15">
              <w:rPr>
                <w:noProof/>
                <w:webHidden/>
              </w:rPr>
              <w:instrText xml:space="preserve"> PAGEREF _Toc446289579 \h </w:instrText>
            </w:r>
            <w:r>
              <w:rPr>
                <w:noProof/>
                <w:webHidden/>
              </w:rPr>
            </w:r>
            <w:r>
              <w:rPr>
                <w:noProof/>
                <w:webHidden/>
              </w:rPr>
              <w:fldChar w:fldCharType="separate"/>
            </w:r>
            <w:r w:rsidR="005D5DBE">
              <w:rPr>
                <w:noProof/>
                <w:webHidden/>
              </w:rPr>
              <w:t>9</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80" w:history="1">
            <w:r w:rsidR="005E0B15" w:rsidRPr="00DE6D10">
              <w:rPr>
                <w:rStyle w:val="Hyperlink"/>
                <w:rFonts w:ascii="Times New Roman" w:hAnsi="Times New Roman"/>
                <w:noProof/>
              </w:rPr>
              <w:t>ARTICULATION AGREEMENTS</w:t>
            </w:r>
            <w:r w:rsidR="005E0B15">
              <w:rPr>
                <w:noProof/>
                <w:webHidden/>
              </w:rPr>
              <w:tab/>
            </w:r>
            <w:r>
              <w:rPr>
                <w:noProof/>
                <w:webHidden/>
              </w:rPr>
              <w:fldChar w:fldCharType="begin"/>
            </w:r>
            <w:r w:rsidR="005E0B15">
              <w:rPr>
                <w:noProof/>
                <w:webHidden/>
              </w:rPr>
              <w:instrText xml:space="preserve"> PAGEREF _Toc446289580 \h </w:instrText>
            </w:r>
            <w:r>
              <w:rPr>
                <w:noProof/>
                <w:webHidden/>
              </w:rPr>
            </w:r>
            <w:r>
              <w:rPr>
                <w:noProof/>
                <w:webHidden/>
              </w:rPr>
              <w:fldChar w:fldCharType="separate"/>
            </w:r>
            <w:r w:rsidR="005D5DBE">
              <w:rPr>
                <w:noProof/>
                <w:webHidden/>
              </w:rPr>
              <w:t>9</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81" w:history="1">
            <w:r w:rsidR="005E0B15" w:rsidRPr="00DE6D10">
              <w:rPr>
                <w:rStyle w:val="Hyperlink"/>
                <w:rFonts w:ascii="Times New Roman" w:hAnsi="Times New Roman"/>
                <w:noProof/>
              </w:rPr>
              <w:t>PROGRAM</w:t>
            </w:r>
            <w:r w:rsidR="005E0B15">
              <w:rPr>
                <w:noProof/>
                <w:webHidden/>
              </w:rPr>
              <w:tab/>
            </w:r>
            <w:r>
              <w:rPr>
                <w:noProof/>
                <w:webHidden/>
              </w:rPr>
              <w:fldChar w:fldCharType="begin"/>
            </w:r>
            <w:r w:rsidR="005E0B15">
              <w:rPr>
                <w:noProof/>
                <w:webHidden/>
              </w:rPr>
              <w:instrText xml:space="preserve"> PAGEREF _Toc446289581 \h </w:instrText>
            </w:r>
            <w:r>
              <w:rPr>
                <w:noProof/>
                <w:webHidden/>
              </w:rPr>
            </w:r>
            <w:r>
              <w:rPr>
                <w:noProof/>
                <w:webHidden/>
              </w:rPr>
              <w:fldChar w:fldCharType="separate"/>
            </w:r>
            <w:r w:rsidR="005D5DBE">
              <w:rPr>
                <w:noProof/>
                <w:webHidden/>
              </w:rPr>
              <w:t>9</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82" w:history="1">
            <w:r w:rsidR="005E0B15" w:rsidRPr="00DE6D10">
              <w:rPr>
                <w:rStyle w:val="Hyperlink"/>
                <w:rFonts w:ascii="Times New Roman" w:hAnsi="Times New Roman"/>
                <w:noProof/>
              </w:rPr>
              <w:t>HEMODIALYSIS TECHNICIAN</w:t>
            </w:r>
            <w:r w:rsidR="005E0B15">
              <w:rPr>
                <w:noProof/>
                <w:webHidden/>
              </w:rPr>
              <w:tab/>
            </w:r>
            <w:r>
              <w:rPr>
                <w:noProof/>
                <w:webHidden/>
              </w:rPr>
              <w:fldChar w:fldCharType="begin"/>
            </w:r>
            <w:r w:rsidR="005E0B15">
              <w:rPr>
                <w:noProof/>
                <w:webHidden/>
              </w:rPr>
              <w:instrText xml:space="preserve"> PAGEREF _Toc446289582 \h </w:instrText>
            </w:r>
            <w:r>
              <w:rPr>
                <w:noProof/>
                <w:webHidden/>
              </w:rPr>
            </w:r>
            <w:r>
              <w:rPr>
                <w:noProof/>
                <w:webHidden/>
              </w:rPr>
              <w:fldChar w:fldCharType="separate"/>
            </w:r>
            <w:r w:rsidR="005D5DBE">
              <w:rPr>
                <w:noProof/>
                <w:webHidden/>
              </w:rPr>
              <w:t>9</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83" w:history="1">
            <w:r w:rsidR="005E0B15" w:rsidRPr="00DE6D10">
              <w:rPr>
                <w:rStyle w:val="Hyperlink"/>
                <w:rFonts w:ascii="Times New Roman" w:hAnsi="Times New Roman"/>
                <w:noProof/>
              </w:rPr>
              <w:t>CERTIFICATION</w:t>
            </w:r>
            <w:r w:rsidR="005E0B15">
              <w:rPr>
                <w:noProof/>
                <w:webHidden/>
              </w:rPr>
              <w:tab/>
            </w:r>
            <w:r>
              <w:rPr>
                <w:noProof/>
                <w:webHidden/>
              </w:rPr>
              <w:fldChar w:fldCharType="begin"/>
            </w:r>
            <w:r w:rsidR="005E0B15">
              <w:rPr>
                <w:noProof/>
                <w:webHidden/>
              </w:rPr>
              <w:instrText xml:space="preserve"> PAGEREF _Toc446289583 \h </w:instrText>
            </w:r>
            <w:r>
              <w:rPr>
                <w:noProof/>
                <w:webHidden/>
              </w:rPr>
            </w:r>
            <w:r>
              <w:rPr>
                <w:noProof/>
                <w:webHidden/>
              </w:rPr>
              <w:fldChar w:fldCharType="separate"/>
            </w:r>
            <w:r w:rsidR="005D5DBE">
              <w:rPr>
                <w:noProof/>
                <w:webHidden/>
              </w:rPr>
              <w:t>12</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86" w:history="1">
            <w:r w:rsidR="005E0B15" w:rsidRPr="00DE6D10">
              <w:rPr>
                <w:rStyle w:val="Hyperlink"/>
                <w:rFonts w:ascii="Times New Roman" w:hAnsi="Times New Roman"/>
                <w:noProof/>
              </w:rPr>
              <w:t>ACADEMIC POLICIES</w:t>
            </w:r>
            <w:r w:rsidR="005E0B15">
              <w:rPr>
                <w:noProof/>
                <w:webHidden/>
              </w:rPr>
              <w:tab/>
            </w:r>
            <w:r>
              <w:rPr>
                <w:noProof/>
                <w:webHidden/>
              </w:rPr>
              <w:fldChar w:fldCharType="begin"/>
            </w:r>
            <w:r w:rsidR="005E0B15">
              <w:rPr>
                <w:noProof/>
                <w:webHidden/>
              </w:rPr>
              <w:instrText xml:space="preserve"> PAGEREF _Toc446289586 \h </w:instrText>
            </w:r>
            <w:r>
              <w:rPr>
                <w:noProof/>
                <w:webHidden/>
              </w:rPr>
            </w:r>
            <w:r>
              <w:rPr>
                <w:noProof/>
                <w:webHidden/>
              </w:rPr>
              <w:fldChar w:fldCharType="separate"/>
            </w:r>
            <w:r w:rsidR="005D5DBE">
              <w:rPr>
                <w:noProof/>
                <w:webHidden/>
              </w:rPr>
              <w:t>14</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87" w:history="1">
            <w:r w:rsidR="005E0B15" w:rsidRPr="00DE6D10">
              <w:rPr>
                <w:rStyle w:val="Hyperlink"/>
                <w:rFonts w:ascii="Times New Roman" w:hAnsi="Times New Roman"/>
                <w:noProof/>
              </w:rPr>
              <w:t>HOURS</w:t>
            </w:r>
            <w:r w:rsidR="005E0B15">
              <w:rPr>
                <w:noProof/>
                <w:webHidden/>
              </w:rPr>
              <w:tab/>
            </w:r>
            <w:r>
              <w:rPr>
                <w:noProof/>
                <w:webHidden/>
              </w:rPr>
              <w:fldChar w:fldCharType="begin"/>
            </w:r>
            <w:r w:rsidR="005E0B15">
              <w:rPr>
                <w:noProof/>
                <w:webHidden/>
              </w:rPr>
              <w:instrText xml:space="preserve"> PAGEREF _Toc446289587 \h </w:instrText>
            </w:r>
            <w:r>
              <w:rPr>
                <w:noProof/>
                <w:webHidden/>
              </w:rPr>
            </w:r>
            <w:r>
              <w:rPr>
                <w:noProof/>
                <w:webHidden/>
              </w:rPr>
              <w:fldChar w:fldCharType="separate"/>
            </w:r>
            <w:r w:rsidR="005D5DBE">
              <w:rPr>
                <w:noProof/>
                <w:webHidden/>
              </w:rPr>
              <w:t>14</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88" w:history="1">
            <w:r w:rsidR="005E0B15" w:rsidRPr="00DE6D10">
              <w:rPr>
                <w:rStyle w:val="Hyperlink"/>
                <w:rFonts w:ascii="Times New Roman" w:hAnsi="Times New Roman"/>
                <w:noProof/>
              </w:rPr>
              <w:t>SATISFACTORY PROGRESS</w:t>
            </w:r>
            <w:r w:rsidR="005E0B15">
              <w:rPr>
                <w:noProof/>
                <w:webHidden/>
              </w:rPr>
              <w:tab/>
            </w:r>
            <w:r>
              <w:rPr>
                <w:noProof/>
                <w:webHidden/>
              </w:rPr>
              <w:fldChar w:fldCharType="begin"/>
            </w:r>
            <w:r w:rsidR="005E0B15">
              <w:rPr>
                <w:noProof/>
                <w:webHidden/>
              </w:rPr>
              <w:instrText xml:space="preserve"> PAGEREF _Toc446289588 \h </w:instrText>
            </w:r>
            <w:r>
              <w:rPr>
                <w:noProof/>
                <w:webHidden/>
              </w:rPr>
            </w:r>
            <w:r>
              <w:rPr>
                <w:noProof/>
                <w:webHidden/>
              </w:rPr>
              <w:fldChar w:fldCharType="separate"/>
            </w:r>
            <w:r w:rsidR="005D5DBE">
              <w:rPr>
                <w:noProof/>
                <w:webHidden/>
              </w:rPr>
              <w:t>14</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89" w:history="1">
            <w:r w:rsidR="005E0B15" w:rsidRPr="00DE6D10">
              <w:rPr>
                <w:rStyle w:val="Hyperlink"/>
                <w:rFonts w:ascii="Times New Roman" w:hAnsi="Times New Roman"/>
                <w:noProof/>
              </w:rPr>
              <w:t>PROBATION</w:t>
            </w:r>
            <w:r w:rsidR="005E0B15">
              <w:rPr>
                <w:noProof/>
                <w:webHidden/>
              </w:rPr>
              <w:tab/>
            </w:r>
            <w:r>
              <w:rPr>
                <w:noProof/>
                <w:webHidden/>
              </w:rPr>
              <w:fldChar w:fldCharType="begin"/>
            </w:r>
            <w:r w:rsidR="005E0B15">
              <w:rPr>
                <w:noProof/>
                <w:webHidden/>
              </w:rPr>
              <w:instrText xml:space="preserve"> PAGEREF _Toc446289589 \h </w:instrText>
            </w:r>
            <w:r>
              <w:rPr>
                <w:noProof/>
                <w:webHidden/>
              </w:rPr>
            </w:r>
            <w:r>
              <w:rPr>
                <w:noProof/>
                <w:webHidden/>
              </w:rPr>
              <w:fldChar w:fldCharType="separate"/>
            </w:r>
            <w:r w:rsidR="005D5DBE">
              <w:rPr>
                <w:noProof/>
                <w:webHidden/>
              </w:rPr>
              <w:t>14</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0" w:history="1">
            <w:r w:rsidR="005E0B15" w:rsidRPr="00DE6D10">
              <w:rPr>
                <w:rStyle w:val="Hyperlink"/>
                <w:rFonts w:ascii="Times New Roman" w:hAnsi="Times New Roman"/>
                <w:noProof/>
              </w:rPr>
              <w:t>MAKE-UP EXAMS</w:t>
            </w:r>
            <w:r w:rsidR="005E0B15">
              <w:rPr>
                <w:noProof/>
                <w:webHidden/>
              </w:rPr>
              <w:tab/>
            </w:r>
            <w:r>
              <w:rPr>
                <w:noProof/>
                <w:webHidden/>
              </w:rPr>
              <w:fldChar w:fldCharType="begin"/>
            </w:r>
            <w:r w:rsidR="005E0B15">
              <w:rPr>
                <w:noProof/>
                <w:webHidden/>
              </w:rPr>
              <w:instrText xml:space="preserve"> PAGEREF _Toc446289590 \h </w:instrText>
            </w:r>
            <w:r>
              <w:rPr>
                <w:noProof/>
                <w:webHidden/>
              </w:rPr>
            </w:r>
            <w:r>
              <w:rPr>
                <w:noProof/>
                <w:webHidden/>
              </w:rPr>
              <w:fldChar w:fldCharType="separate"/>
            </w:r>
            <w:r w:rsidR="005D5DBE">
              <w:rPr>
                <w:noProof/>
                <w:webHidden/>
              </w:rPr>
              <w:t>15</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1" w:history="1">
            <w:r w:rsidR="005E0B15" w:rsidRPr="00DE6D10">
              <w:rPr>
                <w:rStyle w:val="Hyperlink"/>
                <w:rFonts w:ascii="Times New Roman" w:hAnsi="Times New Roman"/>
                <w:noProof/>
              </w:rPr>
              <w:t>GRADING SYSTEM</w:t>
            </w:r>
            <w:r w:rsidR="005E0B15">
              <w:rPr>
                <w:noProof/>
                <w:webHidden/>
              </w:rPr>
              <w:tab/>
            </w:r>
            <w:r>
              <w:rPr>
                <w:noProof/>
                <w:webHidden/>
              </w:rPr>
              <w:fldChar w:fldCharType="begin"/>
            </w:r>
            <w:r w:rsidR="005E0B15">
              <w:rPr>
                <w:noProof/>
                <w:webHidden/>
              </w:rPr>
              <w:instrText xml:space="preserve"> PAGEREF _Toc446289591 \h </w:instrText>
            </w:r>
            <w:r>
              <w:rPr>
                <w:noProof/>
                <w:webHidden/>
              </w:rPr>
            </w:r>
            <w:r>
              <w:rPr>
                <w:noProof/>
                <w:webHidden/>
              </w:rPr>
              <w:fldChar w:fldCharType="separate"/>
            </w:r>
            <w:r w:rsidR="005D5DBE">
              <w:rPr>
                <w:noProof/>
                <w:webHidden/>
              </w:rPr>
              <w:t>15</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2" w:history="1">
            <w:r w:rsidR="005E0B15" w:rsidRPr="00DE6D10">
              <w:rPr>
                <w:rStyle w:val="Hyperlink"/>
                <w:rFonts w:ascii="Times New Roman" w:hAnsi="Times New Roman"/>
                <w:noProof/>
              </w:rPr>
              <w:t>WITHDRAWAL</w:t>
            </w:r>
            <w:r w:rsidR="005E0B15">
              <w:rPr>
                <w:noProof/>
                <w:webHidden/>
              </w:rPr>
              <w:tab/>
            </w:r>
            <w:r>
              <w:rPr>
                <w:noProof/>
                <w:webHidden/>
              </w:rPr>
              <w:fldChar w:fldCharType="begin"/>
            </w:r>
            <w:r w:rsidR="005E0B15">
              <w:rPr>
                <w:noProof/>
                <w:webHidden/>
              </w:rPr>
              <w:instrText xml:space="preserve"> PAGEREF _Toc446289592 \h </w:instrText>
            </w:r>
            <w:r>
              <w:rPr>
                <w:noProof/>
                <w:webHidden/>
              </w:rPr>
            </w:r>
            <w:r>
              <w:rPr>
                <w:noProof/>
                <w:webHidden/>
              </w:rPr>
              <w:fldChar w:fldCharType="separate"/>
            </w:r>
            <w:r w:rsidR="005D5DBE">
              <w:rPr>
                <w:noProof/>
                <w:webHidden/>
              </w:rPr>
              <w:t>15</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3" w:history="1">
            <w:r w:rsidR="005E0B15" w:rsidRPr="00DE6D10">
              <w:rPr>
                <w:rStyle w:val="Hyperlink"/>
                <w:rFonts w:ascii="Times New Roman" w:hAnsi="Times New Roman"/>
                <w:noProof/>
              </w:rPr>
              <w:t>ATTENDANCE</w:t>
            </w:r>
            <w:r w:rsidR="005E0B15">
              <w:rPr>
                <w:noProof/>
                <w:webHidden/>
              </w:rPr>
              <w:tab/>
            </w:r>
            <w:r>
              <w:rPr>
                <w:noProof/>
                <w:webHidden/>
              </w:rPr>
              <w:fldChar w:fldCharType="begin"/>
            </w:r>
            <w:r w:rsidR="005E0B15">
              <w:rPr>
                <w:noProof/>
                <w:webHidden/>
              </w:rPr>
              <w:instrText xml:space="preserve"> PAGEREF _Toc446289593 \h </w:instrText>
            </w:r>
            <w:r>
              <w:rPr>
                <w:noProof/>
                <w:webHidden/>
              </w:rPr>
            </w:r>
            <w:r>
              <w:rPr>
                <w:noProof/>
                <w:webHidden/>
              </w:rPr>
              <w:fldChar w:fldCharType="separate"/>
            </w:r>
            <w:r w:rsidR="005D5DBE">
              <w:rPr>
                <w:noProof/>
                <w:webHidden/>
              </w:rPr>
              <w:t>16</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4" w:history="1">
            <w:r w:rsidR="005E0B15" w:rsidRPr="00DE6D10">
              <w:rPr>
                <w:rStyle w:val="Hyperlink"/>
                <w:rFonts w:ascii="Times New Roman" w:hAnsi="Times New Roman"/>
                <w:noProof/>
              </w:rPr>
              <w:t>TARDINESS AND EARLY DEPARTURES</w:t>
            </w:r>
            <w:r w:rsidR="005E0B15">
              <w:rPr>
                <w:noProof/>
                <w:webHidden/>
              </w:rPr>
              <w:tab/>
            </w:r>
            <w:r>
              <w:rPr>
                <w:noProof/>
                <w:webHidden/>
              </w:rPr>
              <w:fldChar w:fldCharType="begin"/>
            </w:r>
            <w:r w:rsidR="005E0B15">
              <w:rPr>
                <w:noProof/>
                <w:webHidden/>
              </w:rPr>
              <w:instrText xml:space="preserve"> PAGEREF _Toc446289594 \h </w:instrText>
            </w:r>
            <w:r>
              <w:rPr>
                <w:noProof/>
                <w:webHidden/>
              </w:rPr>
            </w:r>
            <w:r>
              <w:rPr>
                <w:noProof/>
                <w:webHidden/>
              </w:rPr>
              <w:fldChar w:fldCharType="separate"/>
            </w:r>
            <w:r w:rsidR="005D5DBE">
              <w:rPr>
                <w:noProof/>
                <w:webHidden/>
              </w:rPr>
              <w:t>16</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5" w:history="1">
            <w:r w:rsidR="005E0B15" w:rsidRPr="00DE6D10">
              <w:rPr>
                <w:rStyle w:val="Hyperlink"/>
                <w:rFonts w:ascii="Times New Roman" w:hAnsi="Times New Roman"/>
                <w:noProof/>
              </w:rPr>
              <w:t>LEAVE OF ABSENCE POLICY</w:t>
            </w:r>
            <w:r w:rsidR="005E0B15">
              <w:rPr>
                <w:noProof/>
                <w:webHidden/>
              </w:rPr>
              <w:tab/>
            </w:r>
            <w:r>
              <w:rPr>
                <w:noProof/>
                <w:webHidden/>
              </w:rPr>
              <w:fldChar w:fldCharType="begin"/>
            </w:r>
            <w:r w:rsidR="005E0B15">
              <w:rPr>
                <w:noProof/>
                <w:webHidden/>
              </w:rPr>
              <w:instrText xml:space="preserve"> PAGEREF _Toc446289595 \h </w:instrText>
            </w:r>
            <w:r>
              <w:rPr>
                <w:noProof/>
                <w:webHidden/>
              </w:rPr>
            </w:r>
            <w:r>
              <w:rPr>
                <w:noProof/>
                <w:webHidden/>
              </w:rPr>
              <w:fldChar w:fldCharType="separate"/>
            </w:r>
            <w:r w:rsidR="005D5DBE">
              <w:rPr>
                <w:noProof/>
                <w:webHidden/>
              </w:rPr>
              <w:t>16</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596" w:history="1">
            <w:r w:rsidR="005E0B15" w:rsidRPr="00DE6D10">
              <w:rPr>
                <w:rStyle w:val="Hyperlink"/>
                <w:rFonts w:ascii="Times New Roman" w:hAnsi="Times New Roman"/>
                <w:noProof/>
              </w:rPr>
              <w:t>STUDENT SERVICES</w:t>
            </w:r>
            <w:r w:rsidR="005E0B15">
              <w:rPr>
                <w:noProof/>
                <w:webHidden/>
              </w:rPr>
              <w:tab/>
            </w:r>
            <w:r>
              <w:rPr>
                <w:noProof/>
                <w:webHidden/>
              </w:rPr>
              <w:fldChar w:fldCharType="begin"/>
            </w:r>
            <w:r w:rsidR="005E0B15">
              <w:rPr>
                <w:noProof/>
                <w:webHidden/>
              </w:rPr>
              <w:instrText xml:space="preserve"> PAGEREF _Toc446289596 \h </w:instrText>
            </w:r>
            <w:r>
              <w:rPr>
                <w:noProof/>
                <w:webHidden/>
              </w:rPr>
            </w:r>
            <w:r>
              <w:rPr>
                <w:noProof/>
                <w:webHidden/>
              </w:rPr>
              <w:fldChar w:fldCharType="separate"/>
            </w:r>
            <w:r w:rsidR="005D5DBE">
              <w:rPr>
                <w:noProof/>
                <w:webHidden/>
              </w:rPr>
              <w:t>17</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7" w:history="1">
            <w:r w:rsidR="005E0B15" w:rsidRPr="00DE6D10">
              <w:rPr>
                <w:rStyle w:val="Hyperlink"/>
                <w:rFonts w:ascii="Times New Roman" w:hAnsi="Times New Roman"/>
                <w:noProof/>
              </w:rPr>
              <w:t>ORIENTATION</w:t>
            </w:r>
            <w:r w:rsidR="005E0B15">
              <w:rPr>
                <w:noProof/>
                <w:webHidden/>
              </w:rPr>
              <w:tab/>
            </w:r>
            <w:r>
              <w:rPr>
                <w:noProof/>
                <w:webHidden/>
              </w:rPr>
              <w:fldChar w:fldCharType="begin"/>
            </w:r>
            <w:r w:rsidR="005E0B15">
              <w:rPr>
                <w:noProof/>
                <w:webHidden/>
              </w:rPr>
              <w:instrText xml:space="preserve"> PAGEREF _Toc446289597 \h </w:instrText>
            </w:r>
            <w:r>
              <w:rPr>
                <w:noProof/>
                <w:webHidden/>
              </w:rPr>
            </w:r>
            <w:r>
              <w:rPr>
                <w:noProof/>
                <w:webHidden/>
              </w:rPr>
              <w:fldChar w:fldCharType="separate"/>
            </w:r>
            <w:r w:rsidR="005D5DBE">
              <w:rPr>
                <w:noProof/>
                <w:webHidden/>
              </w:rPr>
              <w:t>17</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8" w:history="1">
            <w:r w:rsidR="005E0B15" w:rsidRPr="00DE6D10">
              <w:rPr>
                <w:rStyle w:val="Hyperlink"/>
                <w:rFonts w:ascii="Times New Roman" w:hAnsi="Times New Roman"/>
                <w:noProof/>
              </w:rPr>
              <w:t>ACADEMIC ADVISING</w:t>
            </w:r>
            <w:r w:rsidR="005E0B15">
              <w:rPr>
                <w:noProof/>
                <w:webHidden/>
              </w:rPr>
              <w:tab/>
            </w:r>
            <w:r>
              <w:rPr>
                <w:noProof/>
                <w:webHidden/>
              </w:rPr>
              <w:fldChar w:fldCharType="begin"/>
            </w:r>
            <w:r w:rsidR="005E0B15">
              <w:rPr>
                <w:noProof/>
                <w:webHidden/>
              </w:rPr>
              <w:instrText xml:space="preserve"> PAGEREF _Toc446289598 \h </w:instrText>
            </w:r>
            <w:r>
              <w:rPr>
                <w:noProof/>
                <w:webHidden/>
              </w:rPr>
            </w:r>
            <w:r>
              <w:rPr>
                <w:noProof/>
                <w:webHidden/>
              </w:rPr>
              <w:fldChar w:fldCharType="separate"/>
            </w:r>
            <w:r w:rsidR="005D5DBE">
              <w:rPr>
                <w:noProof/>
                <w:webHidden/>
              </w:rPr>
              <w:t>17</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599" w:history="1">
            <w:r w:rsidR="005E0B15" w:rsidRPr="00DE6D10">
              <w:rPr>
                <w:rStyle w:val="Hyperlink"/>
                <w:rFonts w:ascii="Times New Roman" w:hAnsi="Times New Roman"/>
                <w:noProof/>
              </w:rPr>
              <w:t>HOUSING</w:t>
            </w:r>
            <w:r w:rsidR="005E0B15">
              <w:rPr>
                <w:noProof/>
                <w:webHidden/>
              </w:rPr>
              <w:tab/>
            </w:r>
            <w:r>
              <w:rPr>
                <w:noProof/>
                <w:webHidden/>
              </w:rPr>
              <w:fldChar w:fldCharType="begin"/>
            </w:r>
            <w:r w:rsidR="005E0B15">
              <w:rPr>
                <w:noProof/>
                <w:webHidden/>
              </w:rPr>
              <w:instrText xml:space="preserve"> PAGEREF _Toc446289599 \h </w:instrText>
            </w:r>
            <w:r>
              <w:rPr>
                <w:noProof/>
                <w:webHidden/>
              </w:rPr>
            </w:r>
            <w:r>
              <w:rPr>
                <w:noProof/>
                <w:webHidden/>
              </w:rPr>
              <w:fldChar w:fldCharType="separate"/>
            </w:r>
            <w:r w:rsidR="005D5DBE">
              <w:rPr>
                <w:noProof/>
                <w:webHidden/>
              </w:rPr>
              <w:t>17</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0" w:history="1">
            <w:r w:rsidR="005E0B15" w:rsidRPr="00DE6D10">
              <w:rPr>
                <w:rStyle w:val="Hyperlink"/>
                <w:rFonts w:ascii="Times New Roman" w:hAnsi="Times New Roman"/>
                <w:noProof/>
              </w:rPr>
              <w:t>RESOURCE CENTER</w:t>
            </w:r>
            <w:r w:rsidR="005E0B15">
              <w:rPr>
                <w:noProof/>
                <w:webHidden/>
              </w:rPr>
              <w:tab/>
            </w:r>
            <w:r>
              <w:rPr>
                <w:noProof/>
                <w:webHidden/>
              </w:rPr>
              <w:fldChar w:fldCharType="begin"/>
            </w:r>
            <w:r w:rsidR="005E0B15">
              <w:rPr>
                <w:noProof/>
                <w:webHidden/>
              </w:rPr>
              <w:instrText xml:space="preserve"> PAGEREF _Toc446289600 \h </w:instrText>
            </w:r>
            <w:r>
              <w:rPr>
                <w:noProof/>
                <w:webHidden/>
              </w:rPr>
            </w:r>
            <w:r>
              <w:rPr>
                <w:noProof/>
                <w:webHidden/>
              </w:rPr>
              <w:fldChar w:fldCharType="separate"/>
            </w:r>
            <w:r w:rsidR="005D5DBE">
              <w:rPr>
                <w:noProof/>
                <w:webHidden/>
              </w:rPr>
              <w:t>17</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1" w:history="1">
            <w:r w:rsidR="005E0B15" w:rsidRPr="00DE6D10">
              <w:rPr>
                <w:rStyle w:val="Hyperlink"/>
                <w:rFonts w:ascii="Times New Roman" w:hAnsi="Times New Roman"/>
                <w:noProof/>
              </w:rPr>
              <w:t>NO GUARANTEE OF EMPLOYMENT</w:t>
            </w:r>
            <w:r w:rsidR="005E0B15">
              <w:rPr>
                <w:noProof/>
                <w:webHidden/>
              </w:rPr>
              <w:tab/>
            </w:r>
            <w:r>
              <w:rPr>
                <w:noProof/>
                <w:webHidden/>
              </w:rPr>
              <w:fldChar w:fldCharType="begin"/>
            </w:r>
            <w:r w:rsidR="005E0B15">
              <w:rPr>
                <w:noProof/>
                <w:webHidden/>
              </w:rPr>
              <w:instrText xml:space="preserve"> PAGEREF _Toc446289601 \h </w:instrText>
            </w:r>
            <w:r>
              <w:rPr>
                <w:noProof/>
                <w:webHidden/>
              </w:rPr>
            </w:r>
            <w:r>
              <w:rPr>
                <w:noProof/>
                <w:webHidden/>
              </w:rPr>
              <w:fldChar w:fldCharType="separate"/>
            </w:r>
            <w:r w:rsidR="005D5DBE">
              <w:rPr>
                <w:noProof/>
                <w:webHidden/>
              </w:rPr>
              <w:t>18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2" w:history="1">
            <w:r w:rsidR="005E0B15" w:rsidRPr="00DE6D10">
              <w:rPr>
                <w:rStyle w:val="Hyperlink"/>
                <w:rFonts w:ascii="Times New Roman" w:hAnsi="Times New Roman"/>
                <w:noProof/>
              </w:rPr>
              <w:t>STUDENT RECORDS</w:t>
            </w:r>
            <w:r w:rsidR="005E0B15">
              <w:rPr>
                <w:noProof/>
                <w:webHidden/>
              </w:rPr>
              <w:tab/>
            </w:r>
            <w:r>
              <w:rPr>
                <w:noProof/>
                <w:webHidden/>
              </w:rPr>
              <w:fldChar w:fldCharType="begin"/>
            </w:r>
            <w:r w:rsidR="005E0B15">
              <w:rPr>
                <w:noProof/>
                <w:webHidden/>
              </w:rPr>
              <w:instrText xml:space="preserve"> PAGEREF _Toc446289602 \h </w:instrText>
            </w:r>
            <w:r>
              <w:rPr>
                <w:noProof/>
                <w:webHidden/>
              </w:rPr>
            </w:r>
            <w:r>
              <w:rPr>
                <w:noProof/>
                <w:webHidden/>
              </w:rPr>
              <w:fldChar w:fldCharType="separate"/>
            </w:r>
            <w:r w:rsidR="005D5DBE">
              <w:rPr>
                <w:noProof/>
                <w:webHidden/>
              </w:rPr>
              <w:t>18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3" w:history="1">
            <w:r w:rsidR="005E0B15" w:rsidRPr="00DE6D10">
              <w:rPr>
                <w:rStyle w:val="Hyperlink"/>
                <w:rFonts w:ascii="Times New Roman" w:hAnsi="Times New Roman"/>
                <w:noProof/>
              </w:rPr>
              <w:t>GRIEVANCE PROCEDURE</w:t>
            </w:r>
            <w:r w:rsidR="005E0B15">
              <w:rPr>
                <w:noProof/>
                <w:webHidden/>
              </w:rPr>
              <w:tab/>
            </w:r>
            <w:r>
              <w:rPr>
                <w:noProof/>
                <w:webHidden/>
              </w:rPr>
              <w:fldChar w:fldCharType="begin"/>
            </w:r>
            <w:r w:rsidR="005E0B15">
              <w:rPr>
                <w:noProof/>
                <w:webHidden/>
              </w:rPr>
              <w:instrText xml:space="preserve"> PAGEREF _Toc446289603 \h </w:instrText>
            </w:r>
            <w:r>
              <w:rPr>
                <w:noProof/>
                <w:webHidden/>
              </w:rPr>
            </w:r>
            <w:r>
              <w:rPr>
                <w:noProof/>
                <w:webHidden/>
              </w:rPr>
              <w:fldChar w:fldCharType="separate"/>
            </w:r>
            <w:r w:rsidR="005D5DBE">
              <w:rPr>
                <w:noProof/>
                <w:webHidden/>
              </w:rPr>
              <w:t>18</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604" w:history="1">
            <w:r w:rsidR="005E0B15" w:rsidRPr="00DE6D10">
              <w:rPr>
                <w:rStyle w:val="Hyperlink"/>
                <w:rFonts w:ascii="Times New Roman" w:hAnsi="Times New Roman"/>
                <w:noProof/>
              </w:rPr>
              <w:t>CANCELLATION, WITHDRAWAL AND REFUND POLICY</w:t>
            </w:r>
            <w:r w:rsidR="005E0B15">
              <w:rPr>
                <w:noProof/>
                <w:webHidden/>
              </w:rPr>
              <w:tab/>
            </w:r>
            <w:r>
              <w:rPr>
                <w:noProof/>
                <w:webHidden/>
              </w:rPr>
              <w:fldChar w:fldCharType="begin"/>
            </w:r>
            <w:r w:rsidR="005E0B15">
              <w:rPr>
                <w:noProof/>
                <w:webHidden/>
              </w:rPr>
              <w:instrText xml:space="preserve"> PAGEREF _Toc446289604 \h </w:instrText>
            </w:r>
            <w:r>
              <w:rPr>
                <w:noProof/>
                <w:webHidden/>
              </w:rPr>
            </w:r>
            <w:r>
              <w:rPr>
                <w:noProof/>
                <w:webHidden/>
              </w:rPr>
              <w:fldChar w:fldCharType="separate"/>
            </w:r>
            <w:r w:rsidR="005D5DBE">
              <w:rPr>
                <w:noProof/>
                <w:webHidden/>
              </w:rPr>
              <w:t>18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5" w:history="1">
            <w:r w:rsidR="005E0B15" w:rsidRPr="00DE6D10">
              <w:rPr>
                <w:rStyle w:val="Hyperlink"/>
                <w:rFonts w:ascii="Times New Roman" w:hAnsi="Times New Roman"/>
                <w:noProof/>
                <w:snapToGrid w:val="0"/>
              </w:rPr>
              <w:t>STUDENT’S RIGHT TO CANCEL</w:t>
            </w:r>
            <w:r w:rsidR="005E0B15">
              <w:rPr>
                <w:noProof/>
                <w:webHidden/>
              </w:rPr>
              <w:tab/>
            </w:r>
            <w:r>
              <w:rPr>
                <w:noProof/>
                <w:webHidden/>
              </w:rPr>
              <w:fldChar w:fldCharType="begin"/>
            </w:r>
            <w:r w:rsidR="005E0B15">
              <w:rPr>
                <w:noProof/>
                <w:webHidden/>
              </w:rPr>
              <w:instrText xml:space="preserve"> PAGEREF _Toc446289605 \h </w:instrText>
            </w:r>
            <w:r>
              <w:rPr>
                <w:noProof/>
                <w:webHidden/>
              </w:rPr>
            </w:r>
            <w:r>
              <w:rPr>
                <w:noProof/>
                <w:webHidden/>
              </w:rPr>
              <w:fldChar w:fldCharType="separate"/>
            </w:r>
            <w:r w:rsidR="005D5DBE">
              <w:rPr>
                <w:noProof/>
                <w:webHidden/>
              </w:rPr>
              <w:t>18</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6" w:history="1">
            <w:r w:rsidR="005E0B15" w:rsidRPr="00DE6D10">
              <w:rPr>
                <w:rStyle w:val="Hyperlink"/>
                <w:rFonts w:ascii="Times New Roman" w:hAnsi="Times New Roman"/>
                <w:noProof/>
              </w:rPr>
              <w:t>WITHDRAWAL FROM THE PROGRAM</w:t>
            </w:r>
            <w:r w:rsidR="005E0B15">
              <w:rPr>
                <w:noProof/>
                <w:webHidden/>
              </w:rPr>
              <w:tab/>
            </w:r>
            <w:r>
              <w:rPr>
                <w:noProof/>
                <w:webHidden/>
              </w:rPr>
              <w:fldChar w:fldCharType="begin"/>
            </w:r>
            <w:r w:rsidR="005E0B15">
              <w:rPr>
                <w:noProof/>
                <w:webHidden/>
              </w:rPr>
              <w:instrText xml:space="preserve"> PAGEREF _Toc446289606 \h </w:instrText>
            </w:r>
            <w:r>
              <w:rPr>
                <w:noProof/>
                <w:webHidden/>
              </w:rPr>
            </w:r>
            <w:r>
              <w:rPr>
                <w:noProof/>
                <w:webHidden/>
              </w:rPr>
              <w:fldChar w:fldCharType="separate"/>
            </w:r>
            <w:r w:rsidR="005D5DBE">
              <w:rPr>
                <w:noProof/>
                <w:webHidden/>
              </w:rPr>
              <w:t>19</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607" w:history="1">
            <w:r w:rsidR="005E0B15" w:rsidRPr="00DE6D10">
              <w:rPr>
                <w:rStyle w:val="Hyperlink"/>
                <w:rFonts w:ascii="Times New Roman" w:hAnsi="Times New Roman"/>
                <w:noProof/>
              </w:rPr>
              <w:t>TUITION AND FEES</w:t>
            </w:r>
            <w:r w:rsidR="005E0B15">
              <w:rPr>
                <w:noProof/>
                <w:webHidden/>
              </w:rPr>
              <w:tab/>
            </w:r>
            <w:r>
              <w:rPr>
                <w:noProof/>
                <w:webHidden/>
              </w:rPr>
              <w:fldChar w:fldCharType="begin"/>
            </w:r>
            <w:r w:rsidR="005E0B15">
              <w:rPr>
                <w:noProof/>
                <w:webHidden/>
              </w:rPr>
              <w:instrText xml:space="preserve"> PAGEREF _Toc446289607 \h </w:instrText>
            </w:r>
            <w:r>
              <w:rPr>
                <w:noProof/>
                <w:webHidden/>
              </w:rPr>
            </w:r>
            <w:r>
              <w:rPr>
                <w:noProof/>
                <w:webHidden/>
              </w:rPr>
              <w:fldChar w:fldCharType="separate"/>
            </w:r>
            <w:r w:rsidR="005D5DBE">
              <w:rPr>
                <w:noProof/>
                <w:webHidden/>
              </w:rPr>
              <w:t>20</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8" w:history="1">
            <w:r w:rsidR="005E0B15" w:rsidRPr="00DE6D10">
              <w:rPr>
                <w:rStyle w:val="Hyperlink"/>
                <w:rFonts w:ascii="Times New Roman" w:hAnsi="Times New Roman"/>
                <w:noProof/>
                <w:lang w:eastAsia="zh-CN"/>
              </w:rPr>
              <w:t>ADDITIONAL FEES, IF APPLICABLE</w:t>
            </w:r>
            <w:r w:rsidR="005E0B15">
              <w:rPr>
                <w:noProof/>
                <w:webHidden/>
              </w:rPr>
              <w:tab/>
            </w:r>
            <w:r>
              <w:rPr>
                <w:noProof/>
                <w:webHidden/>
              </w:rPr>
              <w:fldChar w:fldCharType="begin"/>
            </w:r>
            <w:r w:rsidR="005E0B15">
              <w:rPr>
                <w:noProof/>
                <w:webHidden/>
              </w:rPr>
              <w:instrText xml:space="preserve"> PAGEREF _Toc446289608 \h </w:instrText>
            </w:r>
            <w:r>
              <w:rPr>
                <w:noProof/>
                <w:webHidden/>
              </w:rPr>
            </w:r>
            <w:r>
              <w:rPr>
                <w:noProof/>
                <w:webHidden/>
              </w:rPr>
              <w:fldChar w:fldCharType="separate"/>
            </w:r>
            <w:r w:rsidR="005D5DBE">
              <w:rPr>
                <w:noProof/>
                <w:webHidden/>
              </w:rPr>
              <w:t>20</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09" w:history="1">
            <w:r w:rsidR="005E0B15" w:rsidRPr="00DE6D10">
              <w:rPr>
                <w:rStyle w:val="Hyperlink"/>
                <w:rFonts w:ascii="Times New Roman" w:hAnsi="Times New Roman"/>
                <w:noProof/>
                <w:lang w:eastAsia="zh-CN"/>
              </w:rPr>
              <w:t>LOAN</w:t>
            </w:r>
            <w:r w:rsidR="005E0B15">
              <w:rPr>
                <w:noProof/>
                <w:webHidden/>
              </w:rPr>
              <w:tab/>
            </w:r>
            <w:r>
              <w:rPr>
                <w:noProof/>
                <w:webHidden/>
              </w:rPr>
              <w:fldChar w:fldCharType="begin"/>
            </w:r>
            <w:r w:rsidR="005E0B15">
              <w:rPr>
                <w:noProof/>
                <w:webHidden/>
              </w:rPr>
              <w:instrText xml:space="preserve"> PAGEREF _Toc446289609 \h </w:instrText>
            </w:r>
            <w:r>
              <w:rPr>
                <w:noProof/>
                <w:webHidden/>
              </w:rPr>
            </w:r>
            <w:r>
              <w:rPr>
                <w:noProof/>
                <w:webHidden/>
              </w:rPr>
              <w:fldChar w:fldCharType="separate"/>
            </w:r>
            <w:r w:rsidR="005D5DBE">
              <w:rPr>
                <w:noProof/>
                <w:webHidden/>
              </w:rPr>
              <w:t>20</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10" w:history="1">
            <w:r w:rsidR="005E0B15" w:rsidRPr="00DE6D10">
              <w:rPr>
                <w:rStyle w:val="Hyperlink"/>
                <w:rFonts w:ascii="Times New Roman" w:hAnsi="Times New Roman"/>
                <w:noProof/>
              </w:rPr>
              <w:t>STUDENT TUITION RECOVERY FUND</w:t>
            </w:r>
            <w:r w:rsidR="005E0B15">
              <w:rPr>
                <w:noProof/>
                <w:webHidden/>
              </w:rPr>
              <w:tab/>
            </w:r>
            <w:r>
              <w:rPr>
                <w:noProof/>
                <w:webHidden/>
              </w:rPr>
              <w:fldChar w:fldCharType="begin"/>
            </w:r>
            <w:r w:rsidR="005E0B15">
              <w:rPr>
                <w:noProof/>
                <w:webHidden/>
              </w:rPr>
              <w:instrText xml:space="preserve"> PAGEREF _Toc446289610 \h </w:instrText>
            </w:r>
            <w:r>
              <w:rPr>
                <w:noProof/>
                <w:webHidden/>
              </w:rPr>
            </w:r>
            <w:r>
              <w:rPr>
                <w:noProof/>
                <w:webHidden/>
              </w:rPr>
              <w:fldChar w:fldCharType="separate"/>
            </w:r>
            <w:r w:rsidR="005D5DBE">
              <w:rPr>
                <w:noProof/>
                <w:webHidden/>
              </w:rPr>
              <w:t>20</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611" w:history="1">
            <w:r w:rsidR="005E0B15" w:rsidRPr="00DE6D10">
              <w:rPr>
                <w:rStyle w:val="Hyperlink"/>
                <w:rFonts w:ascii="Times New Roman" w:hAnsi="Times New Roman"/>
                <w:noProof/>
              </w:rPr>
              <w:t>MANAGEMENT, STAFF AND FACULTY</w:t>
            </w:r>
            <w:r w:rsidR="005E0B15">
              <w:rPr>
                <w:noProof/>
                <w:webHidden/>
              </w:rPr>
              <w:tab/>
            </w:r>
            <w:r>
              <w:rPr>
                <w:noProof/>
                <w:webHidden/>
              </w:rPr>
              <w:fldChar w:fldCharType="begin"/>
            </w:r>
            <w:r w:rsidR="005E0B15">
              <w:rPr>
                <w:noProof/>
                <w:webHidden/>
              </w:rPr>
              <w:instrText xml:space="preserve"> PAGEREF _Toc446289611 \h </w:instrText>
            </w:r>
            <w:r>
              <w:rPr>
                <w:noProof/>
                <w:webHidden/>
              </w:rPr>
            </w:r>
            <w:r>
              <w:rPr>
                <w:noProof/>
                <w:webHidden/>
              </w:rPr>
              <w:fldChar w:fldCharType="separate"/>
            </w:r>
            <w:r w:rsidR="005D5DBE">
              <w:rPr>
                <w:noProof/>
                <w:webHidden/>
              </w:rPr>
              <w:t>21</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12" w:history="1">
            <w:r w:rsidR="005E0B15" w:rsidRPr="00DE6D10">
              <w:rPr>
                <w:rStyle w:val="Hyperlink"/>
                <w:rFonts w:ascii="Times New Roman" w:hAnsi="Times New Roman"/>
                <w:noProof/>
              </w:rPr>
              <w:t>MANAGEMENT &amp; STAFF</w:t>
            </w:r>
            <w:r w:rsidR="005E0B15">
              <w:rPr>
                <w:noProof/>
                <w:webHidden/>
              </w:rPr>
              <w:tab/>
            </w:r>
            <w:r>
              <w:rPr>
                <w:noProof/>
                <w:webHidden/>
              </w:rPr>
              <w:fldChar w:fldCharType="begin"/>
            </w:r>
            <w:r w:rsidR="005E0B15">
              <w:rPr>
                <w:noProof/>
                <w:webHidden/>
              </w:rPr>
              <w:instrText xml:space="preserve"> PAGEREF _Toc446289612 \h </w:instrText>
            </w:r>
            <w:r>
              <w:rPr>
                <w:noProof/>
                <w:webHidden/>
              </w:rPr>
            </w:r>
            <w:r>
              <w:rPr>
                <w:noProof/>
                <w:webHidden/>
              </w:rPr>
              <w:fldChar w:fldCharType="separate"/>
            </w:r>
            <w:r w:rsidR="005D5DBE">
              <w:rPr>
                <w:noProof/>
                <w:webHidden/>
              </w:rPr>
              <w:t>21</w:t>
            </w:r>
            <w:r>
              <w:rPr>
                <w:noProof/>
                <w:webHidden/>
              </w:rPr>
              <w:fldChar w:fldCharType="end"/>
            </w:r>
          </w:hyperlink>
        </w:p>
        <w:p w:rsidR="005E0B15" w:rsidRDefault="002D1DDE">
          <w:pPr>
            <w:pStyle w:val="TOC2"/>
            <w:tabs>
              <w:tab w:val="right" w:leader="dot" w:pos="9350"/>
            </w:tabs>
            <w:rPr>
              <w:rFonts w:asciiTheme="minorHAnsi" w:hAnsiTheme="minorHAnsi" w:cstheme="minorBidi"/>
              <w:i w:val="0"/>
              <w:iCs w:val="0"/>
              <w:noProof/>
              <w:sz w:val="22"/>
              <w:szCs w:val="22"/>
            </w:rPr>
          </w:pPr>
          <w:hyperlink w:anchor="_Toc446289613" w:history="1">
            <w:r w:rsidR="005E0B15" w:rsidRPr="00DE6D10">
              <w:rPr>
                <w:rStyle w:val="Hyperlink"/>
                <w:rFonts w:ascii="Times New Roman" w:hAnsi="Times New Roman"/>
                <w:noProof/>
              </w:rPr>
              <w:t>FACULTY</w:t>
            </w:r>
            <w:r w:rsidR="005E0B15">
              <w:rPr>
                <w:noProof/>
                <w:webHidden/>
              </w:rPr>
              <w:tab/>
            </w:r>
            <w:r>
              <w:rPr>
                <w:noProof/>
                <w:webHidden/>
              </w:rPr>
              <w:fldChar w:fldCharType="begin"/>
            </w:r>
            <w:r w:rsidR="005E0B15">
              <w:rPr>
                <w:noProof/>
                <w:webHidden/>
              </w:rPr>
              <w:instrText xml:space="preserve"> PAGEREF _Toc446289613 \h </w:instrText>
            </w:r>
            <w:r>
              <w:rPr>
                <w:noProof/>
                <w:webHidden/>
              </w:rPr>
            </w:r>
            <w:r>
              <w:rPr>
                <w:noProof/>
                <w:webHidden/>
              </w:rPr>
              <w:fldChar w:fldCharType="separate"/>
            </w:r>
            <w:r w:rsidR="005D5DBE">
              <w:rPr>
                <w:noProof/>
                <w:webHidden/>
              </w:rPr>
              <w:t>21</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614" w:history="1">
            <w:r w:rsidR="005E0B15" w:rsidRPr="00DE6D10">
              <w:rPr>
                <w:rStyle w:val="Hyperlink"/>
                <w:rFonts w:ascii="Times New Roman" w:hAnsi="Times New Roman"/>
                <w:noProof/>
              </w:rPr>
              <w:t>STATE OF CALIFORNIA CONSUMER INFORMATION</w:t>
            </w:r>
            <w:r w:rsidR="005E0B15">
              <w:rPr>
                <w:noProof/>
                <w:webHidden/>
              </w:rPr>
              <w:tab/>
            </w:r>
            <w:r>
              <w:rPr>
                <w:noProof/>
                <w:webHidden/>
              </w:rPr>
              <w:fldChar w:fldCharType="begin"/>
            </w:r>
            <w:r w:rsidR="005E0B15">
              <w:rPr>
                <w:noProof/>
                <w:webHidden/>
              </w:rPr>
              <w:instrText xml:space="preserve"> PAGEREF _Toc446289614 \h </w:instrText>
            </w:r>
            <w:r>
              <w:rPr>
                <w:noProof/>
                <w:webHidden/>
              </w:rPr>
            </w:r>
            <w:r>
              <w:rPr>
                <w:noProof/>
                <w:webHidden/>
              </w:rPr>
              <w:fldChar w:fldCharType="separate"/>
            </w:r>
            <w:r w:rsidR="005D5DBE">
              <w:rPr>
                <w:noProof/>
                <w:webHidden/>
              </w:rPr>
              <w:t>22</w:t>
            </w:r>
            <w:r>
              <w:rPr>
                <w:noProof/>
                <w:webHidden/>
              </w:rPr>
              <w:fldChar w:fldCharType="end"/>
            </w:r>
          </w:hyperlink>
        </w:p>
        <w:p w:rsidR="005E0B15" w:rsidRDefault="002D1DDE">
          <w:pPr>
            <w:pStyle w:val="TOC1"/>
            <w:tabs>
              <w:tab w:val="right" w:leader="dot" w:pos="9350"/>
            </w:tabs>
            <w:rPr>
              <w:rFonts w:asciiTheme="minorHAnsi" w:hAnsiTheme="minorHAnsi" w:cstheme="minorBidi"/>
              <w:b w:val="0"/>
              <w:bCs w:val="0"/>
              <w:noProof/>
              <w:sz w:val="22"/>
              <w:szCs w:val="22"/>
            </w:rPr>
          </w:pPr>
          <w:hyperlink w:anchor="_Toc446289615" w:history="1">
            <w:r w:rsidR="005E0B15" w:rsidRPr="00DE6D10">
              <w:rPr>
                <w:rStyle w:val="Hyperlink"/>
                <w:rFonts w:ascii="Times New Roman" w:hAnsi="Times New Roman"/>
                <w:noProof/>
              </w:rPr>
              <w:t>CATALOG CHANGES</w:t>
            </w:r>
            <w:r w:rsidR="005E0B15">
              <w:rPr>
                <w:noProof/>
                <w:webHidden/>
              </w:rPr>
              <w:tab/>
            </w:r>
            <w:r>
              <w:rPr>
                <w:noProof/>
                <w:webHidden/>
              </w:rPr>
              <w:fldChar w:fldCharType="begin"/>
            </w:r>
            <w:r w:rsidR="005E0B15">
              <w:rPr>
                <w:noProof/>
                <w:webHidden/>
              </w:rPr>
              <w:instrText xml:space="preserve"> PAGEREF _Toc446289615 \h </w:instrText>
            </w:r>
            <w:r>
              <w:rPr>
                <w:noProof/>
                <w:webHidden/>
              </w:rPr>
            </w:r>
            <w:r>
              <w:rPr>
                <w:noProof/>
                <w:webHidden/>
              </w:rPr>
              <w:fldChar w:fldCharType="separate"/>
            </w:r>
            <w:r w:rsidR="005D5DBE">
              <w:rPr>
                <w:noProof/>
                <w:webHidden/>
              </w:rPr>
              <w:t>22</w:t>
            </w:r>
            <w:r>
              <w:rPr>
                <w:noProof/>
                <w:webHidden/>
              </w:rPr>
              <w:fldChar w:fldCharType="end"/>
            </w:r>
          </w:hyperlink>
        </w:p>
        <w:p w:rsidR="009F50EB" w:rsidRDefault="002D1DDE">
          <w:r>
            <w:rPr>
              <w:b/>
              <w:noProof/>
            </w:rPr>
            <w:fldChar w:fldCharType="end"/>
          </w:r>
        </w:p>
      </w:sdtContent>
    </w:sdt>
    <w:p w:rsidR="00CF689F" w:rsidRDefault="00CF689F" w:rsidP="00CF689F">
      <w:pPr>
        <w:pStyle w:val="Heading1"/>
        <w:rPr>
          <w:rFonts w:ascii="Times New Roman" w:hAnsi="Times New Roman"/>
        </w:rPr>
      </w:pPr>
    </w:p>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Default="00CF689F" w:rsidP="00CF689F"/>
    <w:p w:rsidR="00CF689F" w:rsidRPr="00CF689F" w:rsidRDefault="00CF689F" w:rsidP="00CF689F"/>
    <w:p w:rsidR="0046310D" w:rsidRPr="007B3A44" w:rsidRDefault="0046310D" w:rsidP="00CF689F">
      <w:pPr>
        <w:pStyle w:val="Heading1"/>
        <w:rPr>
          <w:rFonts w:ascii="Times New Roman" w:hAnsi="Times New Roman"/>
          <w:bCs/>
          <w:color w:val="FF0000"/>
        </w:rPr>
      </w:pPr>
      <w:bookmarkStart w:id="0" w:name="_Toc446289563"/>
      <w:r w:rsidRPr="007B3A44">
        <w:rPr>
          <w:rFonts w:ascii="Times New Roman" w:hAnsi="Times New Roman"/>
        </w:rPr>
        <w:lastRenderedPageBreak/>
        <w:t>WELCOME MESSAGE</w:t>
      </w:r>
      <w:bookmarkEnd w:id="0"/>
    </w:p>
    <w:p w:rsidR="0046310D" w:rsidRPr="008146E7" w:rsidRDefault="0046310D" w:rsidP="008146E7">
      <w:pPr>
        <w:jc w:val="both"/>
        <w:rPr>
          <w:rFonts w:ascii="Times New Roman" w:hAnsi="Times New Roman"/>
          <w:bCs w:val="0"/>
          <w:color w:val="7030A0"/>
          <w:sz w:val="24"/>
        </w:rPr>
      </w:pPr>
    </w:p>
    <w:p w:rsidR="00605322" w:rsidRPr="00B724D6" w:rsidRDefault="00605322" w:rsidP="008146E7">
      <w:pPr>
        <w:jc w:val="both"/>
        <w:rPr>
          <w:rFonts w:ascii="Times New Roman" w:hAnsi="Times New Roman"/>
          <w:sz w:val="24"/>
        </w:rPr>
      </w:pPr>
      <w:r w:rsidRPr="00B724D6">
        <w:rPr>
          <w:rFonts w:ascii="Times New Roman" w:hAnsi="Times New Roman"/>
          <w:sz w:val="24"/>
        </w:rPr>
        <w:t xml:space="preserve">I have been a Registered Nurse (RN) in </w:t>
      </w:r>
      <w:r w:rsidR="00901F40">
        <w:rPr>
          <w:rFonts w:ascii="Times New Roman" w:hAnsi="Times New Roman"/>
          <w:sz w:val="24"/>
        </w:rPr>
        <w:t>the healthcare field for over 30</w:t>
      </w:r>
      <w:r w:rsidRPr="00B724D6">
        <w:rPr>
          <w:rFonts w:ascii="Times New Roman" w:hAnsi="Times New Roman"/>
          <w:sz w:val="24"/>
        </w:rPr>
        <w:t xml:space="preserve"> years. Throughout my career, </w:t>
      </w:r>
      <w:r w:rsidR="00764311" w:rsidRPr="00B724D6">
        <w:rPr>
          <w:rFonts w:ascii="Times New Roman" w:hAnsi="Times New Roman"/>
          <w:sz w:val="24"/>
        </w:rPr>
        <w:t xml:space="preserve">I have </w:t>
      </w:r>
      <w:r w:rsidRPr="00B724D6">
        <w:rPr>
          <w:rFonts w:ascii="Times New Roman" w:hAnsi="Times New Roman"/>
          <w:sz w:val="24"/>
        </w:rPr>
        <w:t xml:space="preserve">had the privilege of being associated with some of the best hemodialysis centers in California and </w:t>
      </w:r>
      <w:r w:rsidR="00764311" w:rsidRPr="00B724D6">
        <w:rPr>
          <w:rFonts w:ascii="Times New Roman" w:hAnsi="Times New Roman"/>
          <w:sz w:val="24"/>
        </w:rPr>
        <w:t xml:space="preserve">with </w:t>
      </w:r>
      <w:r w:rsidRPr="00B724D6">
        <w:rPr>
          <w:rFonts w:ascii="Times New Roman" w:hAnsi="Times New Roman"/>
          <w:sz w:val="24"/>
        </w:rPr>
        <w:t xml:space="preserve">some of the best medical providers in the field. These experiences have been instrumental in forming the concepts that my partners and I envisioned when we opened Millennia Education Institute, LLC.   </w:t>
      </w:r>
    </w:p>
    <w:p w:rsidR="00605322" w:rsidRPr="008146E7" w:rsidRDefault="00605322" w:rsidP="008146E7">
      <w:pPr>
        <w:jc w:val="both"/>
        <w:rPr>
          <w:rFonts w:ascii="Times New Roman" w:hAnsi="Times New Roman"/>
          <w:sz w:val="24"/>
        </w:rPr>
      </w:pPr>
    </w:p>
    <w:p w:rsidR="0094169B" w:rsidRPr="00B724D6" w:rsidRDefault="0094169B" w:rsidP="0094169B">
      <w:pPr>
        <w:jc w:val="both"/>
        <w:rPr>
          <w:rFonts w:ascii="Times New Roman" w:hAnsi="Times New Roman"/>
          <w:sz w:val="24"/>
        </w:rPr>
      </w:pPr>
      <w:r w:rsidRPr="00B724D6">
        <w:rPr>
          <w:rFonts w:ascii="Times New Roman" w:hAnsi="Times New Roman"/>
          <w:sz w:val="24"/>
        </w:rPr>
        <w:t>In developing Millennia Education Institute, we envisioned a vocational college that would provide quality training and faculty. This college would elevate the training of hemodialysis technicians, home health aides, and nurse assistants by providing a learning environment that challenges its students to achieve higher levels of technical knowledge and patient service.</w:t>
      </w:r>
    </w:p>
    <w:p w:rsidR="0094169B" w:rsidRPr="008146E7" w:rsidRDefault="0094169B" w:rsidP="0094169B">
      <w:pPr>
        <w:jc w:val="both"/>
        <w:rPr>
          <w:rFonts w:ascii="Times New Roman" w:hAnsi="Times New Roman"/>
          <w:sz w:val="24"/>
        </w:rPr>
      </w:pPr>
    </w:p>
    <w:p w:rsidR="0094169B" w:rsidRPr="009756E7" w:rsidRDefault="0094169B" w:rsidP="0094169B">
      <w:pPr>
        <w:pStyle w:val="BodyText"/>
        <w:jc w:val="both"/>
        <w:rPr>
          <w:rFonts w:ascii="Times New Roman" w:hAnsi="Times New Roman"/>
          <w:b w:val="0"/>
          <w:sz w:val="24"/>
          <w:szCs w:val="24"/>
        </w:rPr>
      </w:pPr>
      <w:r w:rsidRPr="009756E7">
        <w:rPr>
          <w:rFonts w:ascii="Times New Roman" w:hAnsi="Times New Roman"/>
          <w:b w:val="0"/>
          <w:sz w:val="24"/>
          <w:szCs w:val="24"/>
        </w:rPr>
        <w:t>At Millennia Education Institute, we offer our student</w:t>
      </w:r>
      <w:r>
        <w:rPr>
          <w:rFonts w:ascii="Times New Roman" w:hAnsi="Times New Roman"/>
          <w:b w:val="0"/>
          <w:sz w:val="24"/>
          <w:szCs w:val="24"/>
        </w:rPr>
        <w:t>’</w:t>
      </w:r>
      <w:r w:rsidRPr="009756E7">
        <w:rPr>
          <w:rFonts w:ascii="Times New Roman" w:hAnsi="Times New Roman"/>
          <w:b w:val="0"/>
          <w:sz w:val="24"/>
          <w:szCs w:val="24"/>
        </w:rPr>
        <w:t xml:space="preserve">s academic and practical training sufficient to satisfy the training needs of each graduate as a qualified entry-level technician. In addition, the faculty at Millennia Education Institute brings years of practical experience and formal education into our classrooms. This combination is the foundation of Millennia Education Institute and demonstrates our commitment to our present and future student population. </w:t>
      </w:r>
    </w:p>
    <w:p w:rsidR="00605322" w:rsidRPr="009756E7" w:rsidRDefault="00605322" w:rsidP="008146E7">
      <w:pPr>
        <w:jc w:val="both"/>
        <w:rPr>
          <w:rFonts w:ascii="Times New Roman" w:hAnsi="Times New Roman"/>
          <w:sz w:val="24"/>
        </w:rPr>
      </w:pPr>
    </w:p>
    <w:p w:rsidR="00605322" w:rsidRPr="008146E7" w:rsidRDefault="00605322" w:rsidP="008146E7">
      <w:pPr>
        <w:jc w:val="both"/>
        <w:rPr>
          <w:rFonts w:ascii="Times New Roman" w:hAnsi="Times New Roman"/>
          <w:sz w:val="24"/>
        </w:rPr>
      </w:pPr>
      <w:r w:rsidRPr="008146E7">
        <w:rPr>
          <w:rFonts w:ascii="Times New Roman" w:hAnsi="Times New Roman"/>
          <w:sz w:val="24"/>
        </w:rPr>
        <w:t>I am confident that the graduates of Millennia Education Institute will find success in their chosen professional field.</w:t>
      </w:r>
    </w:p>
    <w:p w:rsidR="00605322" w:rsidRPr="008146E7" w:rsidRDefault="00605322" w:rsidP="008146E7">
      <w:pPr>
        <w:jc w:val="both"/>
        <w:rPr>
          <w:rFonts w:ascii="Times New Roman" w:hAnsi="Times New Roman"/>
          <w:sz w:val="24"/>
        </w:rPr>
      </w:pPr>
    </w:p>
    <w:p w:rsidR="00605322" w:rsidRPr="008146E7" w:rsidRDefault="00605322" w:rsidP="008146E7">
      <w:pPr>
        <w:jc w:val="both"/>
        <w:rPr>
          <w:rFonts w:ascii="Times New Roman" w:hAnsi="Times New Roman"/>
          <w:sz w:val="24"/>
        </w:rPr>
      </w:pPr>
      <w:r w:rsidRPr="008146E7">
        <w:rPr>
          <w:rFonts w:ascii="Times New Roman" w:hAnsi="Times New Roman"/>
          <w:sz w:val="24"/>
        </w:rPr>
        <w:t>Sincerely,</w:t>
      </w:r>
    </w:p>
    <w:p w:rsidR="00605322" w:rsidRPr="008146E7" w:rsidRDefault="00605322" w:rsidP="008146E7">
      <w:pPr>
        <w:jc w:val="both"/>
        <w:rPr>
          <w:rFonts w:ascii="Times New Roman" w:hAnsi="Times New Roman"/>
          <w:sz w:val="24"/>
        </w:rPr>
      </w:pPr>
    </w:p>
    <w:p w:rsidR="00605322" w:rsidRPr="008146E7" w:rsidRDefault="00605322" w:rsidP="008146E7">
      <w:pPr>
        <w:jc w:val="both"/>
        <w:rPr>
          <w:rFonts w:ascii="Times New Roman" w:hAnsi="Times New Roman"/>
          <w:i/>
          <w:sz w:val="24"/>
        </w:rPr>
      </w:pPr>
      <w:r w:rsidRPr="008146E7">
        <w:rPr>
          <w:rFonts w:ascii="Times New Roman" w:hAnsi="Times New Roman"/>
          <w:i/>
          <w:sz w:val="24"/>
        </w:rPr>
        <w:t>Mei Ming Shih</w:t>
      </w:r>
    </w:p>
    <w:p w:rsidR="00605322" w:rsidRPr="008146E7" w:rsidRDefault="00605322" w:rsidP="008146E7">
      <w:pPr>
        <w:jc w:val="both"/>
        <w:rPr>
          <w:rFonts w:ascii="Times New Roman" w:hAnsi="Times New Roman"/>
          <w:sz w:val="24"/>
        </w:rPr>
      </w:pPr>
    </w:p>
    <w:p w:rsidR="00605322" w:rsidRPr="008146E7" w:rsidRDefault="00605322" w:rsidP="008146E7">
      <w:pPr>
        <w:jc w:val="both"/>
        <w:rPr>
          <w:rFonts w:ascii="Times New Roman" w:hAnsi="Times New Roman"/>
          <w:sz w:val="24"/>
        </w:rPr>
      </w:pPr>
      <w:r w:rsidRPr="008146E7">
        <w:rPr>
          <w:rFonts w:ascii="Times New Roman" w:hAnsi="Times New Roman"/>
          <w:sz w:val="24"/>
        </w:rPr>
        <w:t>Mei Ming (Mary) Shih, RN,</w:t>
      </w:r>
    </w:p>
    <w:p w:rsidR="00605322" w:rsidRPr="008146E7" w:rsidRDefault="008146E7" w:rsidP="008146E7">
      <w:pPr>
        <w:jc w:val="both"/>
        <w:rPr>
          <w:rFonts w:ascii="Times New Roman" w:hAnsi="Times New Roman"/>
          <w:sz w:val="24"/>
        </w:rPr>
      </w:pPr>
      <w:r>
        <w:rPr>
          <w:rFonts w:ascii="Times New Roman" w:hAnsi="Times New Roman"/>
          <w:sz w:val="24"/>
        </w:rPr>
        <w:t xml:space="preserve">President </w:t>
      </w:r>
    </w:p>
    <w:p w:rsidR="0046310D" w:rsidRPr="008146E7" w:rsidRDefault="0046310D" w:rsidP="008146E7">
      <w:pPr>
        <w:jc w:val="both"/>
        <w:rPr>
          <w:rFonts w:ascii="Times New Roman" w:hAnsi="Times New Roman"/>
          <w:bCs w:val="0"/>
          <w:color w:val="FF000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FA3CCF" w:rsidRPr="008146E7" w:rsidRDefault="00FA3CCF" w:rsidP="008146E7">
      <w:pPr>
        <w:jc w:val="both"/>
        <w:rPr>
          <w:rFonts w:ascii="Times New Roman" w:hAnsi="Times New Roman"/>
          <w:b/>
          <w:bCs w:val="0"/>
          <w:sz w:val="24"/>
        </w:rPr>
      </w:pPr>
    </w:p>
    <w:p w:rsidR="000D066E" w:rsidRDefault="000D066E">
      <w:pPr>
        <w:rPr>
          <w:rFonts w:ascii="Times New Roman" w:hAnsi="Times New Roman"/>
          <w:b/>
          <w:bCs w:val="0"/>
          <w:sz w:val="24"/>
        </w:rPr>
      </w:pPr>
      <w:r>
        <w:rPr>
          <w:rFonts w:ascii="Times New Roman" w:hAnsi="Times New Roman"/>
          <w:b/>
          <w:bCs w:val="0"/>
          <w:sz w:val="24"/>
        </w:rPr>
        <w:br w:type="page"/>
      </w:r>
    </w:p>
    <w:p w:rsidR="0046310D" w:rsidRPr="0066643F" w:rsidRDefault="0046310D" w:rsidP="00D043F9">
      <w:pPr>
        <w:pStyle w:val="Heading1"/>
        <w:rPr>
          <w:rFonts w:ascii="Times New Roman" w:hAnsi="Times New Roman"/>
          <w:bCs/>
        </w:rPr>
      </w:pPr>
      <w:bookmarkStart w:id="1" w:name="_Toc446289564"/>
      <w:r w:rsidRPr="0066643F">
        <w:rPr>
          <w:rFonts w:ascii="Times New Roman" w:hAnsi="Times New Roman"/>
        </w:rPr>
        <w:lastRenderedPageBreak/>
        <w:t>MISSION</w:t>
      </w:r>
      <w:bookmarkEnd w:id="1"/>
    </w:p>
    <w:p w:rsidR="0046310D" w:rsidRPr="008146E7" w:rsidRDefault="0046310D" w:rsidP="008146E7">
      <w:pPr>
        <w:jc w:val="both"/>
        <w:rPr>
          <w:rFonts w:ascii="Times New Roman" w:hAnsi="Times New Roman"/>
          <w:sz w:val="24"/>
        </w:rPr>
      </w:pPr>
    </w:p>
    <w:p w:rsidR="0094169B" w:rsidRPr="008146E7" w:rsidRDefault="0094169B" w:rsidP="0094169B">
      <w:pPr>
        <w:jc w:val="both"/>
        <w:rPr>
          <w:rFonts w:ascii="Times New Roman" w:hAnsi="Times New Roman"/>
          <w:sz w:val="24"/>
        </w:rPr>
      </w:pPr>
      <w:r w:rsidRPr="008146E7">
        <w:rPr>
          <w:rFonts w:ascii="Times New Roman" w:hAnsi="Times New Roman"/>
          <w:sz w:val="24"/>
        </w:rPr>
        <w:t xml:space="preserve">The mission of Millennia Education Institute </w:t>
      </w:r>
      <w:r>
        <w:rPr>
          <w:rFonts w:ascii="Times New Roman" w:hAnsi="Times New Roman"/>
          <w:sz w:val="24"/>
        </w:rPr>
        <w:t xml:space="preserve">(“the Institute”) </w:t>
      </w:r>
      <w:r w:rsidRPr="008146E7">
        <w:rPr>
          <w:rFonts w:ascii="Times New Roman" w:hAnsi="Times New Roman"/>
          <w:sz w:val="24"/>
        </w:rPr>
        <w:t xml:space="preserve">is to provide advanced health-related vocational training.  </w:t>
      </w:r>
    </w:p>
    <w:p w:rsidR="00605322" w:rsidRPr="008146E7" w:rsidRDefault="00605322" w:rsidP="008146E7">
      <w:pPr>
        <w:jc w:val="both"/>
        <w:rPr>
          <w:rFonts w:ascii="Times New Roman" w:hAnsi="Times New Roman"/>
          <w:sz w:val="24"/>
        </w:rPr>
      </w:pPr>
    </w:p>
    <w:p w:rsidR="00605322" w:rsidRPr="008146E7" w:rsidRDefault="008146E7" w:rsidP="008146E7">
      <w:pPr>
        <w:jc w:val="both"/>
        <w:rPr>
          <w:rFonts w:ascii="Times New Roman" w:hAnsi="Times New Roman"/>
          <w:sz w:val="24"/>
        </w:rPr>
      </w:pPr>
      <w:r w:rsidRPr="008146E7">
        <w:rPr>
          <w:rFonts w:ascii="Times New Roman" w:hAnsi="Times New Roman"/>
          <w:sz w:val="24"/>
        </w:rPr>
        <w:t>Millennia Education Institute</w:t>
      </w:r>
      <w:r w:rsidR="00605322" w:rsidRPr="008146E7">
        <w:rPr>
          <w:rFonts w:ascii="Times New Roman" w:hAnsi="Times New Roman"/>
          <w:sz w:val="24"/>
        </w:rPr>
        <w:t xml:space="preserve"> will provide an educational environment that respects the values of individual students and their intellectual, cultural</w:t>
      </w:r>
      <w:r w:rsidR="00F56886">
        <w:rPr>
          <w:rFonts w:ascii="Times New Roman" w:hAnsi="Times New Roman"/>
          <w:sz w:val="24"/>
        </w:rPr>
        <w:t>,</w:t>
      </w:r>
      <w:r w:rsidR="00605322" w:rsidRPr="008146E7">
        <w:rPr>
          <w:rFonts w:ascii="Times New Roman" w:hAnsi="Times New Roman"/>
          <w:sz w:val="24"/>
        </w:rPr>
        <w:t xml:space="preserve"> and social development.  It is </w:t>
      </w:r>
      <w:r w:rsidRPr="008146E7">
        <w:rPr>
          <w:rFonts w:ascii="Times New Roman" w:hAnsi="Times New Roman"/>
          <w:sz w:val="24"/>
        </w:rPr>
        <w:t>Millennia Education Institute</w:t>
      </w:r>
      <w:r>
        <w:rPr>
          <w:rFonts w:ascii="Times New Roman" w:hAnsi="Times New Roman"/>
          <w:sz w:val="24"/>
        </w:rPr>
        <w:t>’s</w:t>
      </w:r>
      <w:r w:rsidR="00605322" w:rsidRPr="008146E7">
        <w:rPr>
          <w:rFonts w:ascii="Times New Roman" w:hAnsi="Times New Roman"/>
          <w:sz w:val="24"/>
        </w:rPr>
        <w:t xml:space="preserve"> objective to:</w:t>
      </w:r>
    </w:p>
    <w:p w:rsidR="00605322" w:rsidRPr="008146E7" w:rsidRDefault="00605322" w:rsidP="008146E7">
      <w:pPr>
        <w:jc w:val="both"/>
        <w:rPr>
          <w:rFonts w:ascii="Times New Roman" w:hAnsi="Times New Roman"/>
          <w:sz w:val="24"/>
        </w:rPr>
      </w:pPr>
    </w:p>
    <w:p w:rsidR="00605322" w:rsidRPr="007705CE" w:rsidRDefault="00605322" w:rsidP="008146E7">
      <w:pPr>
        <w:numPr>
          <w:ilvl w:val="0"/>
          <w:numId w:val="18"/>
        </w:numPr>
        <w:jc w:val="both"/>
        <w:rPr>
          <w:rFonts w:ascii="Times New Roman" w:hAnsi="Times New Roman"/>
          <w:sz w:val="24"/>
        </w:rPr>
      </w:pPr>
      <w:r w:rsidRPr="007705CE">
        <w:rPr>
          <w:rFonts w:ascii="Times New Roman" w:hAnsi="Times New Roman"/>
          <w:sz w:val="24"/>
        </w:rPr>
        <w:t>Foster among student</w:t>
      </w:r>
      <w:r w:rsidR="00F56886" w:rsidRPr="007705CE">
        <w:rPr>
          <w:rFonts w:ascii="Times New Roman" w:hAnsi="Times New Roman"/>
          <w:sz w:val="24"/>
        </w:rPr>
        <w:t>s</w:t>
      </w:r>
      <w:r w:rsidRPr="007705CE">
        <w:rPr>
          <w:rFonts w:ascii="Times New Roman" w:hAnsi="Times New Roman"/>
          <w:sz w:val="24"/>
        </w:rPr>
        <w:t>, faculty</w:t>
      </w:r>
      <w:r w:rsidR="00F56886" w:rsidRPr="007705CE">
        <w:rPr>
          <w:rFonts w:ascii="Times New Roman" w:hAnsi="Times New Roman"/>
          <w:sz w:val="24"/>
        </w:rPr>
        <w:t>,</w:t>
      </w:r>
      <w:r w:rsidRPr="007705CE">
        <w:rPr>
          <w:rFonts w:ascii="Times New Roman" w:hAnsi="Times New Roman"/>
          <w:sz w:val="24"/>
        </w:rPr>
        <w:t xml:space="preserve"> and staff </w:t>
      </w:r>
      <w:r w:rsidR="000753A7" w:rsidRPr="007705CE">
        <w:rPr>
          <w:rFonts w:ascii="Times New Roman" w:hAnsi="Times New Roman"/>
          <w:sz w:val="24"/>
        </w:rPr>
        <w:t xml:space="preserve">a commitment </w:t>
      </w:r>
      <w:r w:rsidRPr="007705CE">
        <w:rPr>
          <w:rFonts w:ascii="Times New Roman" w:hAnsi="Times New Roman"/>
          <w:sz w:val="24"/>
        </w:rPr>
        <w:t xml:space="preserve">to </w:t>
      </w:r>
      <w:r w:rsidR="000753A7" w:rsidRPr="007705CE">
        <w:rPr>
          <w:rFonts w:ascii="Times New Roman" w:hAnsi="Times New Roman"/>
          <w:sz w:val="24"/>
        </w:rPr>
        <w:t xml:space="preserve">serving </w:t>
      </w:r>
      <w:r w:rsidRPr="007705CE">
        <w:rPr>
          <w:rFonts w:ascii="Times New Roman" w:hAnsi="Times New Roman"/>
          <w:sz w:val="24"/>
        </w:rPr>
        <w:t>their community.</w:t>
      </w:r>
    </w:p>
    <w:p w:rsidR="00605322" w:rsidRPr="007705CE" w:rsidRDefault="00605322" w:rsidP="008146E7">
      <w:pPr>
        <w:numPr>
          <w:ilvl w:val="0"/>
          <w:numId w:val="18"/>
        </w:numPr>
        <w:jc w:val="both"/>
        <w:rPr>
          <w:rFonts w:ascii="Times New Roman" w:hAnsi="Times New Roman"/>
          <w:sz w:val="24"/>
        </w:rPr>
      </w:pPr>
      <w:r w:rsidRPr="007705CE">
        <w:rPr>
          <w:rFonts w:ascii="Times New Roman" w:hAnsi="Times New Roman"/>
          <w:sz w:val="24"/>
        </w:rPr>
        <w:t xml:space="preserve">Provide opportunities for students to </w:t>
      </w:r>
      <w:r w:rsidR="00605C8D" w:rsidRPr="007705CE">
        <w:rPr>
          <w:rFonts w:ascii="Times New Roman" w:hAnsi="Times New Roman"/>
          <w:sz w:val="24"/>
        </w:rPr>
        <w:t xml:space="preserve">exercise </w:t>
      </w:r>
      <w:r w:rsidRPr="007705CE">
        <w:rPr>
          <w:rFonts w:ascii="Times New Roman" w:hAnsi="Times New Roman"/>
          <w:sz w:val="24"/>
        </w:rPr>
        <w:t xml:space="preserve">a positive influence and </w:t>
      </w:r>
      <w:r w:rsidR="00605C8D" w:rsidRPr="007705CE">
        <w:rPr>
          <w:rFonts w:ascii="Times New Roman" w:hAnsi="Times New Roman"/>
          <w:sz w:val="24"/>
        </w:rPr>
        <w:t xml:space="preserve">be </w:t>
      </w:r>
      <w:r w:rsidRPr="007705CE">
        <w:rPr>
          <w:rFonts w:ascii="Times New Roman" w:hAnsi="Times New Roman"/>
          <w:sz w:val="24"/>
        </w:rPr>
        <w:t>productive in society.</w:t>
      </w:r>
    </w:p>
    <w:p w:rsidR="00605322" w:rsidRPr="007705CE" w:rsidRDefault="00605322" w:rsidP="008146E7">
      <w:pPr>
        <w:numPr>
          <w:ilvl w:val="0"/>
          <w:numId w:val="18"/>
        </w:numPr>
        <w:jc w:val="both"/>
        <w:rPr>
          <w:rFonts w:ascii="Times New Roman" w:hAnsi="Times New Roman"/>
          <w:sz w:val="24"/>
        </w:rPr>
      </w:pPr>
      <w:r w:rsidRPr="007705CE">
        <w:rPr>
          <w:rFonts w:ascii="Times New Roman" w:hAnsi="Times New Roman"/>
          <w:sz w:val="24"/>
        </w:rPr>
        <w:t xml:space="preserve">Prepare students for entry-level employment in the healthcare </w:t>
      </w:r>
      <w:r w:rsidR="00F56886" w:rsidRPr="007705CE">
        <w:rPr>
          <w:rFonts w:ascii="Times New Roman" w:hAnsi="Times New Roman"/>
          <w:sz w:val="24"/>
        </w:rPr>
        <w:t>field</w:t>
      </w:r>
      <w:r w:rsidRPr="007705CE">
        <w:rPr>
          <w:rFonts w:ascii="Times New Roman" w:hAnsi="Times New Roman"/>
          <w:sz w:val="24"/>
        </w:rPr>
        <w:t xml:space="preserve">, </w:t>
      </w:r>
      <w:r w:rsidR="000753A7" w:rsidRPr="007705CE">
        <w:rPr>
          <w:rFonts w:ascii="Times New Roman" w:hAnsi="Times New Roman"/>
          <w:sz w:val="24"/>
        </w:rPr>
        <w:t xml:space="preserve">including </w:t>
      </w:r>
      <w:r w:rsidRPr="007705CE">
        <w:rPr>
          <w:rFonts w:ascii="Times New Roman" w:hAnsi="Times New Roman"/>
          <w:sz w:val="24"/>
        </w:rPr>
        <w:t xml:space="preserve">both </w:t>
      </w:r>
      <w:r w:rsidR="000753A7" w:rsidRPr="007705CE">
        <w:rPr>
          <w:rFonts w:ascii="Times New Roman" w:hAnsi="Times New Roman"/>
          <w:sz w:val="24"/>
        </w:rPr>
        <w:t xml:space="preserve">the </w:t>
      </w:r>
      <w:r w:rsidRPr="007705CE">
        <w:rPr>
          <w:rFonts w:ascii="Times New Roman" w:hAnsi="Times New Roman"/>
          <w:sz w:val="24"/>
        </w:rPr>
        <w:t>public and private sectors.</w:t>
      </w:r>
    </w:p>
    <w:p w:rsidR="0046310D" w:rsidRPr="008146E7" w:rsidRDefault="0046310D" w:rsidP="008146E7">
      <w:pPr>
        <w:jc w:val="both"/>
        <w:rPr>
          <w:rFonts w:ascii="Times New Roman" w:hAnsi="Times New Roman"/>
          <w:sz w:val="24"/>
        </w:rPr>
      </w:pPr>
    </w:p>
    <w:p w:rsidR="0046310D" w:rsidRPr="0066643F" w:rsidRDefault="0046310D" w:rsidP="004A56A6">
      <w:pPr>
        <w:pStyle w:val="Heading1"/>
        <w:rPr>
          <w:rFonts w:ascii="Times New Roman" w:hAnsi="Times New Roman"/>
        </w:rPr>
      </w:pPr>
      <w:bookmarkStart w:id="2" w:name="_Toc446289565"/>
      <w:r w:rsidRPr="0066643F">
        <w:rPr>
          <w:rFonts w:ascii="Times New Roman" w:hAnsi="Times New Roman"/>
        </w:rPr>
        <w:t>OB</w:t>
      </w:r>
      <w:r w:rsidR="004A56A6" w:rsidRPr="0066643F">
        <w:rPr>
          <w:rFonts w:ascii="Times New Roman" w:hAnsi="Times New Roman"/>
        </w:rPr>
        <w:t>J</w:t>
      </w:r>
      <w:r w:rsidRPr="0066643F">
        <w:rPr>
          <w:rFonts w:ascii="Times New Roman" w:hAnsi="Times New Roman"/>
        </w:rPr>
        <w:t>ECTIVES</w:t>
      </w:r>
      <w:bookmarkEnd w:id="2"/>
    </w:p>
    <w:p w:rsidR="0046310D" w:rsidRPr="008146E7" w:rsidRDefault="0046310D" w:rsidP="008146E7">
      <w:pPr>
        <w:jc w:val="both"/>
        <w:rPr>
          <w:rFonts w:ascii="Times New Roman" w:hAnsi="Times New Roman"/>
          <w:sz w:val="24"/>
        </w:rPr>
      </w:pPr>
    </w:p>
    <w:p w:rsidR="00605322" w:rsidRPr="008146E7" w:rsidRDefault="00605322" w:rsidP="008146E7">
      <w:pPr>
        <w:jc w:val="both"/>
        <w:rPr>
          <w:rFonts w:ascii="Times New Roman" w:hAnsi="Times New Roman"/>
          <w:sz w:val="24"/>
        </w:rPr>
      </w:pPr>
      <w:r w:rsidRPr="008146E7">
        <w:rPr>
          <w:rFonts w:ascii="Times New Roman" w:hAnsi="Times New Roman"/>
          <w:sz w:val="24"/>
        </w:rPr>
        <w:t>In order to fulfill its mission, the Institute is committed to the following objectives for its educational and training programs:</w:t>
      </w:r>
    </w:p>
    <w:p w:rsidR="00605322" w:rsidRPr="008146E7" w:rsidRDefault="00605322" w:rsidP="008146E7">
      <w:pPr>
        <w:jc w:val="both"/>
        <w:rPr>
          <w:rFonts w:ascii="Times New Roman" w:hAnsi="Times New Roman"/>
          <w:sz w:val="24"/>
        </w:rPr>
      </w:pPr>
    </w:p>
    <w:p w:rsidR="00605322" w:rsidRPr="008146E7" w:rsidRDefault="00605322" w:rsidP="008146E7">
      <w:pPr>
        <w:numPr>
          <w:ilvl w:val="0"/>
          <w:numId w:val="19"/>
        </w:numPr>
        <w:jc w:val="both"/>
        <w:rPr>
          <w:rFonts w:ascii="Times New Roman" w:hAnsi="Times New Roman"/>
          <w:sz w:val="24"/>
        </w:rPr>
      </w:pPr>
      <w:r w:rsidRPr="008146E7">
        <w:rPr>
          <w:rFonts w:ascii="Times New Roman" w:hAnsi="Times New Roman"/>
          <w:sz w:val="24"/>
        </w:rPr>
        <w:t>To provide the basic and prerequisite knowledge to specialize in professional health-related fields.</w:t>
      </w:r>
    </w:p>
    <w:p w:rsidR="00605322" w:rsidRPr="008146E7" w:rsidRDefault="00605322" w:rsidP="008146E7">
      <w:pPr>
        <w:numPr>
          <w:ilvl w:val="0"/>
          <w:numId w:val="19"/>
        </w:numPr>
        <w:jc w:val="both"/>
        <w:rPr>
          <w:rFonts w:ascii="Times New Roman" w:hAnsi="Times New Roman"/>
          <w:sz w:val="24"/>
        </w:rPr>
      </w:pPr>
      <w:r w:rsidRPr="008146E7">
        <w:rPr>
          <w:rFonts w:ascii="Times New Roman" w:hAnsi="Times New Roman"/>
          <w:sz w:val="24"/>
        </w:rPr>
        <w:t>To educate students to become well qualified professionals in their chosen field.</w:t>
      </w:r>
    </w:p>
    <w:p w:rsidR="00605322" w:rsidRPr="008146E7" w:rsidRDefault="00605322" w:rsidP="008146E7">
      <w:pPr>
        <w:numPr>
          <w:ilvl w:val="0"/>
          <w:numId w:val="19"/>
        </w:numPr>
        <w:jc w:val="both"/>
        <w:rPr>
          <w:rFonts w:ascii="Times New Roman" w:hAnsi="Times New Roman"/>
          <w:sz w:val="24"/>
        </w:rPr>
      </w:pPr>
      <w:r w:rsidRPr="008146E7">
        <w:rPr>
          <w:rFonts w:ascii="Times New Roman" w:hAnsi="Times New Roman"/>
          <w:sz w:val="24"/>
        </w:rPr>
        <w:t>To provide practical training to enhance students’ capabilities in their chosen field.</w:t>
      </w:r>
    </w:p>
    <w:p w:rsidR="00BA0A8A" w:rsidRDefault="00BA0A8A" w:rsidP="008146E7">
      <w:pPr>
        <w:jc w:val="both"/>
        <w:rPr>
          <w:rFonts w:ascii="Times New Roman" w:hAnsi="Times New Roman"/>
          <w:sz w:val="24"/>
        </w:rPr>
      </w:pPr>
    </w:p>
    <w:p w:rsidR="00CF7813" w:rsidRPr="008146E7" w:rsidRDefault="00CF7813" w:rsidP="008146E7">
      <w:pPr>
        <w:jc w:val="both"/>
        <w:rPr>
          <w:rFonts w:ascii="Times New Roman" w:hAnsi="Times New Roman"/>
          <w:sz w:val="24"/>
        </w:rPr>
      </w:pPr>
    </w:p>
    <w:p w:rsidR="0046310D" w:rsidRPr="00F24DFE" w:rsidRDefault="0046310D" w:rsidP="00ED4E43">
      <w:pPr>
        <w:pStyle w:val="Heading1"/>
        <w:rPr>
          <w:rFonts w:ascii="Times New Roman" w:hAnsi="Times New Roman"/>
          <w:bCs/>
        </w:rPr>
      </w:pPr>
      <w:bookmarkStart w:id="3" w:name="_Toc446289566"/>
      <w:r w:rsidRPr="00F24DFE">
        <w:rPr>
          <w:rFonts w:ascii="Times New Roman" w:hAnsi="Times New Roman"/>
        </w:rPr>
        <w:t>GENERAL INFORMATION</w:t>
      </w:r>
      <w:bookmarkEnd w:id="3"/>
    </w:p>
    <w:p w:rsidR="0046310D" w:rsidRPr="008146E7" w:rsidRDefault="0046310D" w:rsidP="008146E7">
      <w:pPr>
        <w:jc w:val="both"/>
        <w:rPr>
          <w:rFonts w:ascii="Times New Roman" w:hAnsi="Times New Roman"/>
          <w:b/>
          <w:bCs w:val="0"/>
          <w:sz w:val="24"/>
        </w:rPr>
      </w:pPr>
    </w:p>
    <w:p w:rsidR="0046310D" w:rsidRPr="00247B5C" w:rsidRDefault="0046310D" w:rsidP="0062721F">
      <w:pPr>
        <w:pStyle w:val="Heading2"/>
        <w:rPr>
          <w:rFonts w:ascii="Times New Roman" w:hAnsi="Times New Roman"/>
          <w:bCs/>
          <w:sz w:val="24"/>
          <w:szCs w:val="24"/>
          <w:u w:val="single"/>
        </w:rPr>
      </w:pPr>
      <w:bookmarkStart w:id="4" w:name="_Toc446289567"/>
      <w:r w:rsidRPr="00247B5C">
        <w:rPr>
          <w:rFonts w:ascii="Times New Roman" w:hAnsi="Times New Roman"/>
          <w:sz w:val="24"/>
          <w:szCs w:val="24"/>
          <w:u w:val="single"/>
        </w:rPr>
        <w:t>FACILITY</w:t>
      </w:r>
      <w:r w:rsidR="00D75A39" w:rsidRPr="00247B5C">
        <w:rPr>
          <w:rFonts w:ascii="Times New Roman" w:hAnsi="Times New Roman"/>
          <w:sz w:val="24"/>
          <w:szCs w:val="24"/>
          <w:u w:val="single"/>
        </w:rPr>
        <w:t xml:space="preserve"> AND EQUIPMENT</w:t>
      </w:r>
      <w:bookmarkEnd w:id="4"/>
    </w:p>
    <w:p w:rsidR="0046310D" w:rsidRPr="008146E7" w:rsidRDefault="0046310D" w:rsidP="008146E7">
      <w:pPr>
        <w:jc w:val="both"/>
        <w:rPr>
          <w:rFonts w:ascii="Times New Roman" w:hAnsi="Times New Roman"/>
          <w:sz w:val="24"/>
        </w:rPr>
      </w:pPr>
    </w:p>
    <w:p w:rsidR="007D752D" w:rsidRPr="002B0E0D" w:rsidRDefault="007D752D" w:rsidP="007D752D">
      <w:pPr>
        <w:jc w:val="both"/>
        <w:rPr>
          <w:rFonts w:ascii="Times New Roman" w:hAnsi="Times New Roman"/>
          <w:b/>
          <w:sz w:val="24"/>
        </w:rPr>
      </w:pPr>
      <w:r w:rsidRPr="002B0E0D">
        <w:rPr>
          <w:rStyle w:val="style21"/>
          <w:rFonts w:ascii="Times New Roman" w:hAnsi="Times New Roman" w:cs="Times New Roman"/>
          <w:b w:val="0"/>
          <w:color w:val="auto"/>
          <w:sz w:val="24"/>
        </w:rPr>
        <w:t xml:space="preserve">Millennia Education Institute offers training in </w:t>
      </w:r>
      <w:r>
        <w:rPr>
          <w:rStyle w:val="style21"/>
          <w:rFonts w:ascii="Times New Roman" w:hAnsi="Times New Roman" w:cs="Times New Roman"/>
          <w:b w:val="0"/>
          <w:color w:val="auto"/>
          <w:sz w:val="24"/>
        </w:rPr>
        <w:t xml:space="preserve">a </w:t>
      </w:r>
      <w:r w:rsidRPr="002B0E0D">
        <w:rPr>
          <w:rStyle w:val="style21"/>
          <w:rFonts w:ascii="Times New Roman" w:hAnsi="Times New Roman" w:cs="Times New Roman"/>
          <w:b w:val="0"/>
          <w:color w:val="auto"/>
          <w:sz w:val="24"/>
        </w:rPr>
        <w:t xml:space="preserve">residential format. All classes are held at </w:t>
      </w:r>
      <w:r w:rsidR="00901F40">
        <w:rPr>
          <w:rFonts w:ascii="Times New Roman" w:hAnsi="Times New Roman"/>
          <w:sz w:val="24"/>
        </w:rPr>
        <w:t>7403 Hellman Ave. Rosemead CA 91770</w:t>
      </w:r>
    </w:p>
    <w:p w:rsidR="007D752D" w:rsidRPr="002B0E0D" w:rsidRDefault="007D752D" w:rsidP="007D752D">
      <w:pPr>
        <w:jc w:val="both"/>
        <w:rPr>
          <w:rStyle w:val="Strong"/>
          <w:rFonts w:ascii="Times New Roman" w:hAnsi="Times New Roman"/>
          <w:b w:val="0"/>
          <w:bCs/>
          <w:sz w:val="24"/>
        </w:rPr>
      </w:pPr>
    </w:p>
    <w:p w:rsidR="007D752D" w:rsidRPr="00901F40" w:rsidRDefault="007D752D" w:rsidP="007D752D">
      <w:pPr>
        <w:pStyle w:val="BodyText"/>
        <w:jc w:val="both"/>
        <w:rPr>
          <w:rFonts w:ascii="Times New Roman" w:hAnsi="Times New Roman"/>
          <w:b w:val="0"/>
          <w:color w:val="FF0000"/>
          <w:sz w:val="24"/>
          <w:szCs w:val="24"/>
        </w:rPr>
      </w:pPr>
      <w:r w:rsidRPr="00901F40">
        <w:rPr>
          <w:rFonts w:ascii="Times New Roman" w:hAnsi="Times New Roman"/>
          <w:b w:val="0"/>
          <w:color w:val="FF0000"/>
          <w:sz w:val="24"/>
          <w:szCs w:val="24"/>
        </w:rPr>
        <w:t xml:space="preserve">Millennia Education Institute is located </w:t>
      </w:r>
      <w:r w:rsidR="00D277AA">
        <w:rPr>
          <w:rFonts w:ascii="Times New Roman" w:hAnsi="Times New Roman"/>
          <w:b w:val="0"/>
          <w:color w:val="FF0000"/>
          <w:sz w:val="24"/>
          <w:szCs w:val="24"/>
        </w:rPr>
        <w:t>in the 2</w:t>
      </w:r>
      <w:r w:rsidR="00D277AA" w:rsidRPr="00D277AA">
        <w:rPr>
          <w:rFonts w:ascii="Times New Roman" w:hAnsi="Times New Roman"/>
          <w:b w:val="0"/>
          <w:color w:val="FF0000"/>
          <w:sz w:val="24"/>
          <w:szCs w:val="24"/>
          <w:vertAlign w:val="superscript"/>
        </w:rPr>
        <w:t>nd</w:t>
      </w:r>
      <w:r w:rsidR="00D277AA">
        <w:rPr>
          <w:rFonts w:ascii="Times New Roman" w:hAnsi="Times New Roman"/>
          <w:b w:val="0"/>
          <w:color w:val="FF0000"/>
          <w:sz w:val="24"/>
          <w:szCs w:val="24"/>
        </w:rPr>
        <w:t xml:space="preserve"> floor or Rosemead Dialysis Center; we have a large classroom</w:t>
      </w:r>
      <w:r w:rsidR="00D277AA" w:rsidRPr="00901F40">
        <w:rPr>
          <w:rFonts w:ascii="Times New Roman" w:hAnsi="Times New Roman"/>
          <w:b w:val="0"/>
          <w:color w:val="FF0000"/>
          <w:sz w:val="24"/>
          <w:szCs w:val="24"/>
        </w:rPr>
        <w:t xml:space="preserve"> incl</w:t>
      </w:r>
      <w:r w:rsidR="00D277AA">
        <w:rPr>
          <w:rFonts w:ascii="Times New Roman" w:hAnsi="Times New Roman"/>
          <w:b w:val="0"/>
          <w:color w:val="FF0000"/>
          <w:sz w:val="24"/>
          <w:szCs w:val="24"/>
        </w:rPr>
        <w:t>uding one large classroom, a</w:t>
      </w:r>
      <w:r w:rsidR="00A20630">
        <w:rPr>
          <w:rFonts w:ascii="Times New Roman" w:hAnsi="Times New Roman"/>
          <w:b w:val="0"/>
          <w:color w:val="FF0000"/>
          <w:sz w:val="24"/>
          <w:szCs w:val="24"/>
        </w:rPr>
        <w:t>n</w:t>
      </w:r>
      <w:r w:rsidR="00D277AA">
        <w:rPr>
          <w:rFonts w:ascii="Times New Roman" w:hAnsi="Times New Roman"/>
          <w:b w:val="0"/>
          <w:color w:val="FF0000"/>
          <w:sz w:val="24"/>
          <w:szCs w:val="24"/>
        </w:rPr>
        <w:t xml:space="preserve"> office and a lunch area for student and faculties to use at their break time.</w:t>
      </w:r>
      <w:r w:rsidRPr="00901F40">
        <w:rPr>
          <w:rFonts w:ascii="Times New Roman" w:hAnsi="Times New Roman"/>
          <w:b w:val="0"/>
          <w:color w:val="FF0000"/>
          <w:sz w:val="24"/>
          <w:szCs w:val="24"/>
        </w:rPr>
        <w:t xml:space="preserve"> The Institute is co</w:t>
      </w:r>
      <w:r w:rsidR="00D277AA">
        <w:rPr>
          <w:rFonts w:ascii="Times New Roman" w:hAnsi="Times New Roman"/>
          <w:b w:val="0"/>
          <w:color w:val="FF0000"/>
          <w:sz w:val="24"/>
          <w:szCs w:val="24"/>
        </w:rPr>
        <w:t>nveniently located near the I-10</w:t>
      </w:r>
      <w:r w:rsidRPr="00901F40">
        <w:rPr>
          <w:rFonts w:ascii="Times New Roman" w:hAnsi="Times New Roman"/>
          <w:b w:val="0"/>
          <w:color w:val="FF0000"/>
          <w:sz w:val="24"/>
          <w:szCs w:val="24"/>
        </w:rPr>
        <w:t xml:space="preserve"> freeway and close to many eating establishments and shopping centers.</w:t>
      </w:r>
    </w:p>
    <w:p w:rsidR="007D752D" w:rsidRPr="002B0E0D" w:rsidRDefault="007D752D" w:rsidP="007D752D">
      <w:pPr>
        <w:pStyle w:val="WW-Default"/>
        <w:jc w:val="both"/>
        <w:rPr>
          <w:color w:val="auto"/>
        </w:rPr>
      </w:pPr>
    </w:p>
    <w:p w:rsidR="007D752D" w:rsidRPr="002B0E0D" w:rsidRDefault="007D752D" w:rsidP="007D752D">
      <w:pPr>
        <w:pStyle w:val="WW-Default"/>
        <w:jc w:val="both"/>
        <w:rPr>
          <w:color w:val="auto"/>
        </w:rPr>
      </w:pPr>
      <w:r w:rsidRPr="002B0E0D">
        <w:rPr>
          <w:color w:val="auto"/>
        </w:rPr>
        <w:t xml:space="preserve">Millennia Education Institute offers a full-scale </w:t>
      </w:r>
      <w:r w:rsidR="00D277AA" w:rsidRPr="002B0E0D">
        <w:rPr>
          <w:color w:val="auto"/>
        </w:rPr>
        <w:t>Hemodialysis</w:t>
      </w:r>
      <w:r w:rsidRPr="002B0E0D">
        <w:rPr>
          <w:color w:val="auto"/>
        </w:rPr>
        <w:t xml:space="preserve"> program, with a professional clinic that simulates a dialysis center.  Students have full access to all medical equipment under the supervision of licensed professionals.  The equipment includes dialysis machines, water filtration systems, and bicarbonate and acid mixers.  </w:t>
      </w:r>
    </w:p>
    <w:p w:rsidR="00781261" w:rsidRPr="008146E7" w:rsidRDefault="00781261" w:rsidP="008146E7">
      <w:pPr>
        <w:pStyle w:val="WW-Default"/>
        <w:jc w:val="both"/>
      </w:pPr>
    </w:p>
    <w:p w:rsidR="00781261" w:rsidRPr="00FB6CD2" w:rsidRDefault="00781261" w:rsidP="008146E7">
      <w:pPr>
        <w:pStyle w:val="WW-Default"/>
        <w:jc w:val="both"/>
        <w:rPr>
          <w:color w:val="auto"/>
        </w:rPr>
      </w:pPr>
      <w:r w:rsidRPr="00FB6CD2">
        <w:rPr>
          <w:color w:val="auto"/>
        </w:rPr>
        <w:t xml:space="preserve">The school also maintains </w:t>
      </w:r>
      <w:r w:rsidR="000F28E6" w:rsidRPr="00FB6CD2">
        <w:rPr>
          <w:color w:val="auto"/>
        </w:rPr>
        <w:t xml:space="preserve">externship agreements with </w:t>
      </w:r>
      <w:r w:rsidRPr="00FB6CD2">
        <w:rPr>
          <w:color w:val="auto"/>
        </w:rPr>
        <w:t>three sites</w:t>
      </w:r>
      <w:r w:rsidR="000F28E6" w:rsidRPr="00FB6CD2">
        <w:rPr>
          <w:color w:val="auto"/>
        </w:rPr>
        <w:t xml:space="preserve">,at which </w:t>
      </w:r>
      <w:r w:rsidRPr="00FB6CD2">
        <w:rPr>
          <w:color w:val="auto"/>
        </w:rPr>
        <w:t>student</w:t>
      </w:r>
      <w:r w:rsidR="000F28E6" w:rsidRPr="00FB6CD2">
        <w:rPr>
          <w:color w:val="auto"/>
        </w:rPr>
        <w:t xml:space="preserve">scomplete </w:t>
      </w:r>
      <w:r w:rsidRPr="00FB6CD2">
        <w:rPr>
          <w:color w:val="auto"/>
        </w:rPr>
        <w:t xml:space="preserve">training hours in an </w:t>
      </w:r>
      <w:r w:rsidR="002B0D49" w:rsidRPr="00FB6CD2">
        <w:rPr>
          <w:color w:val="auto"/>
        </w:rPr>
        <w:t xml:space="preserve">actual </w:t>
      </w:r>
      <w:r w:rsidRPr="00FB6CD2">
        <w:rPr>
          <w:color w:val="auto"/>
        </w:rPr>
        <w:t xml:space="preserve">medical setting.  These sites are as follows: </w:t>
      </w:r>
    </w:p>
    <w:p w:rsidR="00781261" w:rsidRPr="008146E7" w:rsidRDefault="00781261" w:rsidP="008146E7">
      <w:pPr>
        <w:jc w:val="both"/>
        <w:rPr>
          <w:rFonts w:ascii="Times New Roman" w:hAnsi="Times New Roman"/>
          <w:b/>
          <w:sz w:val="24"/>
        </w:rPr>
      </w:pPr>
    </w:p>
    <w:p w:rsidR="00781261" w:rsidRPr="008146E7" w:rsidRDefault="00781261" w:rsidP="008146E7">
      <w:pPr>
        <w:jc w:val="both"/>
        <w:rPr>
          <w:rFonts w:ascii="Times New Roman" w:hAnsi="Times New Roman"/>
          <w:sz w:val="24"/>
        </w:rPr>
      </w:pPr>
      <w:r w:rsidRPr="008146E7">
        <w:rPr>
          <w:rFonts w:ascii="Times New Roman" w:hAnsi="Times New Roman"/>
          <w:sz w:val="24"/>
        </w:rPr>
        <w:lastRenderedPageBreak/>
        <w:t xml:space="preserve">Rosemead </w:t>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t>Hacienda</w:t>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t xml:space="preserve">Long Beach Quest </w:t>
      </w:r>
    </w:p>
    <w:p w:rsidR="00781261" w:rsidRPr="008146E7" w:rsidRDefault="00781261" w:rsidP="008146E7">
      <w:pPr>
        <w:jc w:val="both"/>
        <w:rPr>
          <w:rFonts w:ascii="Times New Roman" w:hAnsi="Times New Roman"/>
          <w:sz w:val="24"/>
        </w:rPr>
      </w:pPr>
      <w:r w:rsidRPr="008146E7">
        <w:rPr>
          <w:rFonts w:ascii="Times New Roman" w:hAnsi="Times New Roman"/>
          <w:sz w:val="24"/>
        </w:rPr>
        <w:t>Dialysis Center</w:t>
      </w:r>
      <w:r w:rsidRPr="008146E7">
        <w:rPr>
          <w:rFonts w:ascii="Times New Roman" w:hAnsi="Times New Roman"/>
          <w:sz w:val="24"/>
        </w:rPr>
        <w:tab/>
      </w:r>
      <w:r w:rsidRPr="008146E7">
        <w:rPr>
          <w:rFonts w:ascii="Times New Roman" w:hAnsi="Times New Roman"/>
          <w:sz w:val="24"/>
        </w:rPr>
        <w:tab/>
        <w:t>Dialysis Center</w:t>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t>Dialysis Center</w:t>
      </w:r>
    </w:p>
    <w:p w:rsidR="00781261" w:rsidRPr="008146E7" w:rsidRDefault="00781261" w:rsidP="008146E7">
      <w:pPr>
        <w:jc w:val="both"/>
        <w:rPr>
          <w:rFonts w:ascii="Times New Roman" w:hAnsi="Times New Roman"/>
          <w:sz w:val="24"/>
        </w:rPr>
      </w:pPr>
      <w:r w:rsidRPr="008146E7">
        <w:rPr>
          <w:rFonts w:ascii="Times New Roman" w:hAnsi="Times New Roman"/>
          <w:sz w:val="24"/>
        </w:rPr>
        <w:t xml:space="preserve">7403 Hellman Ave </w:t>
      </w:r>
      <w:r w:rsidRPr="008146E7">
        <w:rPr>
          <w:rFonts w:ascii="Times New Roman" w:hAnsi="Times New Roman"/>
          <w:sz w:val="24"/>
        </w:rPr>
        <w:tab/>
      </w:r>
      <w:r w:rsidRPr="008146E7">
        <w:rPr>
          <w:rFonts w:ascii="Times New Roman" w:hAnsi="Times New Roman"/>
          <w:sz w:val="24"/>
        </w:rPr>
        <w:tab/>
        <w:t>2020 S. Hacienda Blvd #G</w:t>
      </w:r>
      <w:r w:rsidRPr="008146E7">
        <w:rPr>
          <w:rFonts w:ascii="Times New Roman" w:hAnsi="Times New Roman"/>
          <w:sz w:val="24"/>
        </w:rPr>
        <w:tab/>
      </w:r>
      <w:r w:rsidRPr="008146E7">
        <w:rPr>
          <w:rFonts w:ascii="Times New Roman" w:hAnsi="Times New Roman"/>
          <w:sz w:val="24"/>
        </w:rPr>
        <w:tab/>
        <w:t>3140 Long Beach Blvd</w:t>
      </w:r>
    </w:p>
    <w:p w:rsidR="00781261" w:rsidRPr="008146E7" w:rsidRDefault="00781261" w:rsidP="008146E7">
      <w:pPr>
        <w:jc w:val="both"/>
        <w:rPr>
          <w:rFonts w:ascii="Times New Roman" w:hAnsi="Times New Roman"/>
          <w:sz w:val="24"/>
        </w:rPr>
      </w:pPr>
      <w:r w:rsidRPr="008146E7">
        <w:rPr>
          <w:rFonts w:ascii="Times New Roman" w:hAnsi="Times New Roman"/>
          <w:sz w:val="24"/>
        </w:rPr>
        <w:t>Rosemead, CA 91770</w:t>
      </w:r>
      <w:r w:rsidRPr="008146E7">
        <w:rPr>
          <w:rFonts w:ascii="Times New Roman" w:hAnsi="Times New Roman"/>
          <w:sz w:val="24"/>
        </w:rPr>
        <w:tab/>
      </w:r>
      <w:r w:rsidR="008146E7">
        <w:rPr>
          <w:rFonts w:ascii="Times New Roman" w:hAnsi="Times New Roman"/>
          <w:sz w:val="24"/>
        </w:rPr>
        <w:tab/>
      </w:r>
      <w:r w:rsidRPr="008146E7">
        <w:rPr>
          <w:rFonts w:ascii="Times New Roman" w:hAnsi="Times New Roman"/>
          <w:sz w:val="24"/>
        </w:rPr>
        <w:t>Hacienda H</w:t>
      </w:r>
      <w:r w:rsidR="008146E7">
        <w:rPr>
          <w:rFonts w:ascii="Times New Roman" w:hAnsi="Times New Roman"/>
          <w:sz w:val="24"/>
        </w:rPr>
        <w:t>eights</w:t>
      </w:r>
      <w:r w:rsidRPr="008146E7">
        <w:rPr>
          <w:rFonts w:ascii="Times New Roman" w:hAnsi="Times New Roman"/>
          <w:sz w:val="24"/>
        </w:rPr>
        <w:t>, CA 91745</w:t>
      </w:r>
      <w:r w:rsidRPr="008146E7">
        <w:rPr>
          <w:rFonts w:ascii="Times New Roman" w:hAnsi="Times New Roman"/>
          <w:sz w:val="24"/>
        </w:rPr>
        <w:tab/>
      </w:r>
      <w:r w:rsidRPr="008146E7">
        <w:rPr>
          <w:rFonts w:ascii="Times New Roman" w:hAnsi="Times New Roman"/>
          <w:sz w:val="24"/>
        </w:rPr>
        <w:tab/>
        <w:t>Long Beach, CA 90807</w:t>
      </w:r>
    </w:p>
    <w:p w:rsidR="00781261" w:rsidRPr="006156EC" w:rsidRDefault="00781261" w:rsidP="008146E7">
      <w:pPr>
        <w:jc w:val="both"/>
        <w:rPr>
          <w:rFonts w:ascii="Times New Roman" w:hAnsi="Times New Roman"/>
          <w:sz w:val="24"/>
          <w:lang w:val="fr-FR"/>
        </w:rPr>
      </w:pPr>
      <w:r w:rsidRPr="006156EC">
        <w:rPr>
          <w:rFonts w:ascii="Times New Roman" w:hAnsi="Times New Roman"/>
          <w:sz w:val="24"/>
          <w:lang w:val="fr-FR"/>
        </w:rPr>
        <w:t>Phone: 626-280-6161</w:t>
      </w:r>
      <w:r w:rsidRPr="006156EC">
        <w:rPr>
          <w:rFonts w:ascii="Times New Roman" w:hAnsi="Times New Roman"/>
          <w:sz w:val="24"/>
          <w:lang w:val="fr-FR"/>
        </w:rPr>
        <w:tab/>
      </w:r>
      <w:r w:rsidR="008146E7" w:rsidRPr="006156EC">
        <w:rPr>
          <w:rFonts w:ascii="Times New Roman" w:hAnsi="Times New Roman"/>
          <w:sz w:val="24"/>
          <w:lang w:val="fr-FR"/>
        </w:rPr>
        <w:tab/>
      </w:r>
      <w:r w:rsidRPr="006156EC">
        <w:rPr>
          <w:rFonts w:ascii="Times New Roman" w:hAnsi="Times New Roman"/>
          <w:sz w:val="24"/>
          <w:lang w:val="fr-FR"/>
        </w:rPr>
        <w:t>Phone: 626-968-9558</w:t>
      </w:r>
      <w:r w:rsidRPr="006156EC">
        <w:rPr>
          <w:rFonts w:ascii="Times New Roman" w:hAnsi="Times New Roman"/>
          <w:sz w:val="24"/>
          <w:lang w:val="fr-FR"/>
        </w:rPr>
        <w:tab/>
      </w:r>
      <w:r w:rsidRPr="006156EC">
        <w:rPr>
          <w:rFonts w:ascii="Times New Roman" w:hAnsi="Times New Roman"/>
          <w:sz w:val="24"/>
          <w:lang w:val="fr-FR"/>
        </w:rPr>
        <w:tab/>
      </w:r>
      <w:r w:rsidR="008146E7" w:rsidRPr="006156EC">
        <w:rPr>
          <w:rFonts w:ascii="Times New Roman" w:hAnsi="Times New Roman"/>
          <w:sz w:val="24"/>
          <w:lang w:val="fr-FR"/>
        </w:rPr>
        <w:tab/>
      </w:r>
      <w:r w:rsidRPr="006156EC">
        <w:rPr>
          <w:rFonts w:ascii="Times New Roman" w:hAnsi="Times New Roman"/>
          <w:sz w:val="24"/>
          <w:lang w:val="fr-FR"/>
        </w:rPr>
        <w:t>Phone: 562-988-8866</w:t>
      </w:r>
    </w:p>
    <w:p w:rsidR="00781261" w:rsidRDefault="00781261" w:rsidP="008146E7">
      <w:pPr>
        <w:jc w:val="both"/>
        <w:rPr>
          <w:rFonts w:ascii="Times New Roman" w:hAnsi="Times New Roman"/>
          <w:sz w:val="24"/>
          <w:lang w:val="fr-FR"/>
        </w:rPr>
      </w:pPr>
      <w:r w:rsidRPr="006156EC">
        <w:rPr>
          <w:rFonts w:ascii="Times New Roman" w:hAnsi="Times New Roman"/>
          <w:sz w:val="24"/>
          <w:lang w:val="fr-FR"/>
        </w:rPr>
        <w:t>Fax: 626-280-7887</w:t>
      </w:r>
      <w:r w:rsidRPr="006156EC">
        <w:rPr>
          <w:rFonts w:ascii="Times New Roman" w:hAnsi="Times New Roman"/>
          <w:sz w:val="24"/>
          <w:lang w:val="fr-FR"/>
        </w:rPr>
        <w:tab/>
      </w:r>
      <w:r w:rsidRPr="006156EC">
        <w:rPr>
          <w:rFonts w:ascii="Times New Roman" w:hAnsi="Times New Roman"/>
          <w:sz w:val="24"/>
          <w:lang w:val="fr-FR"/>
        </w:rPr>
        <w:tab/>
        <w:t>Fax: 626-968-7787</w:t>
      </w:r>
      <w:r w:rsidRPr="006156EC">
        <w:rPr>
          <w:rFonts w:ascii="Times New Roman" w:hAnsi="Times New Roman"/>
          <w:sz w:val="24"/>
          <w:lang w:val="fr-FR"/>
        </w:rPr>
        <w:tab/>
      </w:r>
      <w:r w:rsidRPr="006156EC">
        <w:rPr>
          <w:rFonts w:ascii="Times New Roman" w:hAnsi="Times New Roman"/>
          <w:sz w:val="24"/>
          <w:lang w:val="fr-FR"/>
        </w:rPr>
        <w:tab/>
      </w:r>
      <w:r w:rsidRPr="006156EC">
        <w:rPr>
          <w:rFonts w:ascii="Times New Roman" w:hAnsi="Times New Roman"/>
          <w:sz w:val="24"/>
          <w:lang w:val="fr-FR"/>
        </w:rPr>
        <w:tab/>
        <w:t>Fax: 562-988-8822</w:t>
      </w:r>
    </w:p>
    <w:p w:rsidR="0046310D" w:rsidRDefault="0046310D" w:rsidP="008146E7">
      <w:pPr>
        <w:jc w:val="both"/>
        <w:rPr>
          <w:rFonts w:ascii="Times New Roman" w:hAnsi="Times New Roman"/>
          <w:sz w:val="24"/>
          <w:lang w:val="fr-FR"/>
        </w:rPr>
      </w:pPr>
    </w:p>
    <w:p w:rsidR="005E0B15" w:rsidRPr="006156EC" w:rsidRDefault="005E0B15" w:rsidP="008146E7">
      <w:pPr>
        <w:jc w:val="both"/>
        <w:rPr>
          <w:rFonts w:ascii="Times New Roman" w:hAnsi="Times New Roman"/>
          <w:sz w:val="24"/>
          <w:lang w:val="fr-FR"/>
        </w:rPr>
      </w:pPr>
    </w:p>
    <w:p w:rsidR="0046310D" w:rsidRPr="0038491A" w:rsidRDefault="005E02B4" w:rsidP="0038491A">
      <w:pPr>
        <w:pStyle w:val="Heading2"/>
        <w:rPr>
          <w:rFonts w:ascii="Times New Roman" w:hAnsi="Times New Roman"/>
          <w:sz w:val="24"/>
          <w:szCs w:val="24"/>
          <w:u w:val="single"/>
        </w:rPr>
      </w:pPr>
      <w:bookmarkStart w:id="5" w:name="_Toc446289568"/>
      <w:r w:rsidRPr="0038491A">
        <w:rPr>
          <w:rFonts w:ascii="Times New Roman" w:hAnsi="Times New Roman"/>
          <w:sz w:val="24"/>
          <w:szCs w:val="24"/>
          <w:u w:val="single"/>
        </w:rPr>
        <w:t xml:space="preserve">ADMINISTRATION DAYS / </w:t>
      </w:r>
      <w:r w:rsidR="0046310D" w:rsidRPr="0038491A">
        <w:rPr>
          <w:rFonts w:ascii="Times New Roman" w:hAnsi="Times New Roman"/>
          <w:sz w:val="24"/>
          <w:szCs w:val="24"/>
          <w:u w:val="single"/>
        </w:rPr>
        <w:t>HOURS</w:t>
      </w:r>
      <w:bookmarkEnd w:id="5"/>
    </w:p>
    <w:p w:rsidR="0046310D" w:rsidRPr="008146E7" w:rsidRDefault="0046310D" w:rsidP="008146E7">
      <w:pPr>
        <w:jc w:val="both"/>
        <w:rPr>
          <w:rFonts w:ascii="Times New Roman" w:hAnsi="Times New Roman"/>
          <w:sz w:val="24"/>
        </w:rPr>
      </w:pPr>
    </w:p>
    <w:p w:rsidR="00C62BFC" w:rsidRPr="00DB1BD4" w:rsidRDefault="002B0D49" w:rsidP="0059700B">
      <w:pPr>
        <w:jc w:val="both"/>
        <w:rPr>
          <w:rFonts w:ascii="Times New Roman" w:hAnsi="Times New Roman"/>
          <w:sz w:val="24"/>
        </w:rPr>
      </w:pPr>
      <w:r w:rsidRPr="00DB1BD4">
        <w:rPr>
          <w:rFonts w:ascii="Times New Roman" w:hAnsi="Times New Roman"/>
          <w:sz w:val="24"/>
        </w:rPr>
        <w:t xml:space="preserve">Office hours are </w:t>
      </w:r>
      <w:r w:rsidR="0059700B" w:rsidRPr="00DB1BD4">
        <w:rPr>
          <w:rFonts w:ascii="Times New Roman" w:hAnsi="Times New Roman"/>
          <w:sz w:val="24"/>
        </w:rPr>
        <w:t>Monday through Friday</w:t>
      </w:r>
      <w:r w:rsidRPr="00DB1BD4">
        <w:rPr>
          <w:rFonts w:ascii="Times New Roman" w:hAnsi="Times New Roman"/>
          <w:sz w:val="24"/>
        </w:rPr>
        <w:t>,</w:t>
      </w:r>
      <w:r w:rsidR="00901F40">
        <w:rPr>
          <w:rFonts w:ascii="Times New Roman" w:hAnsi="Times New Roman"/>
          <w:sz w:val="24"/>
        </w:rPr>
        <w:t xml:space="preserve"> </w:t>
      </w:r>
      <w:r w:rsidR="00C62BFC">
        <w:rPr>
          <w:rFonts w:ascii="Times New Roman" w:hAnsi="Times New Roman"/>
          <w:sz w:val="24"/>
        </w:rPr>
        <w:t>9:00 a.m. to 5:00 p.m.</w:t>
      </w:r>
    </w:p>
    <w:p w:rsidR="0059700B" w:rsidRDefault="0059700B" w:rsidP="0059700B">
      <w:pPr>
        <w:rPr>
          <w:rFonts w:ascii="Times New Roman" w:hAnsi="Times New Roman"/>
        </w:rPr>
      </w:pPr>
    </w:p>
    <w:p w:rsidR="005E0B15" w:rsidRPr="0059700B" w:rsidRDefault="005E0B15" w:rsidP="0059700B">
      <w:pPr>
        <w:rPr>
          <w:rFonts w:ascii="Times New Roman" w:hAnsi="Times New Roman"/>
        </w:rPr>
      </w:pPr>
    </w:p>
    <w:p w:rsidR="0059700B" w:rsidRPr="00DB1BD4" w:rsidRDefault="005E02B4" w:rsidP="00DB1BD4">
      <w:pPr>
        <w:pStyle w:val="Heading2"/>
        <w:rPr>
          <w:rFonts w:ascii="Times New Roman" w:hAnsi="Times New Roman"/>
          <w:sz w:val="24"/>
          <w:szCs w:val="24"/>
          <w:u w:val="single"/>
        </w:rPr>
      </w:pPr>
      <w:bookmarkStart w:id="6" w:name="_Toc446289569"/>
      <w:r w:rsidRPr="00DB1BD4">
        <w:rPr>
          <w:rFonts w:ascii="Times New Roman" w:hAnsi="Times New Roman"/>
          <w:sz w:val="24"/>
          <w:szCs w:val="24"/>
          <w:u w:val="single"/>
        </w:rPr>
        <w:t>CLASSROOM DAYS / HOURS</w:t>
      </w:r>
      <w:bookmarkEnd w:id="6"/>
    </w:p>
    <w:p w:rsidR="005E02B4" w:rsidRPr="005E02B4" w:rsidRDefault="005E02B4" w:rsidP="005E02B4">
      <w:pPr>
        <w:jc w:val="both"/>
        <w:rPr>
          <w:rFonts w:ascii="Times New Roman" w:hAnsi="Times New Roman"/>
          <w:b/>
          <w:sz w:val="24"/>
        </w:rPr>
      </w:pPr>
    </w:p>
    <w:p w:rsidR="005E02B4" w:rsidRDefault="002B0D49" w:rsidP="005E02B4">
      <w:pPr>
        <w:jc w:val="both"/>
        <w:rPr>
          <w:rFonts w:ascii="Times New Roman" w:hAnsi="Times New Roman"/>
          <w:sz w:val="24"/>
        </w:rPr>
      </w:pPr>
      <w:r w:rsidRPr="00341EEF">
        <w:rPr>
          <w:rFonts w:ascii="Times New Roman" w:hAnsi="Times New Roman"/>
          <w:sz w:val="24"/>
        </w:rPr>
        <w:t xml:space="preserve">School is in session </w:t>
      </w:r>
      <w:r w:rsidR="00846C6F">
        <w:rPr>
          <w:rFonts w:ascii="Times New Roman" w:hAnsi="Times New Roman" w:hint="eastAsia"/>
          <w:sz w:val="24"/>
          <w:lang w:eastAsia="zh-TW"/>
        </w:rPr>
        <w:t>Tuesday</w:t>
      </w:r>
      <w:r w:rsidR="005E02B4" w:rsidRPr="00341EEF">
        <w:rPr>
          <w:rFonts w:ascii="Times New Roman" w:hAnsi="Times New Roman"/>
          <w:sz w:val="24"/>
        </w:rPr>
        <w:t xml:space="preserve"> and </w:t>
      </w:r>
      <w:r w:rsidR="00846C6F">
        <w:rPr>
          <w:rFonts w:ascii="Times New Roman" w:hAnsi="Times New Roman" w:hint="eastAsia"/>
          <w:sz w:val="24"/>
          <w:lang w:eastAsia="zh-TW"/>
        </w:rPr>
        <w:t>Thursday</w:t>
      </w:r>
      <w:r w:rsidR="0096152A">
        <w:rPr>
          <w:rFonts w:ascii="Times New Roman" w:hAnsi="Times New Roman"/>
          <w:sz w:val="24"/>
        </w:rPr>
        <w:t xml:space="preserve"> 6:00</w:t>
      </w:r>
      <w:r w:rsidR="005E02B4" w:rsidRPr="00341EEF">
        <w:rPr>
          <w:rFonts w:ascii="Times New Roman" w:hAnsi="Times New Roman"/>
          <w:sz w:val="24"/>
        </w:rPr>
        <w:t xml:space="preserve"> p</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r w:rsidR="005E02B4" w:rsidRPr="00341EEF">
        <w:rPr>
          <w:rFonts w:ascii="Times New Roman" w:hAnsi="Times New Roman"/>
          <w:sz w:val="24"/>
        </w:rPr>
        <w:t xml:space="preserve"> to 9:00 p</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r w:rsidR="005E02B4" w:rsidRPr="00341EEF">
        <w:rPr>
          <w:rFonts w:ascii="Times New Roman" w:hAnsi="Times New Roman"/>
          <w:sz w:val="24"/>
        </w:rPr>
        <w:t xml:space="preserve"> and Sunday</w:t>
      </w:r>
      <w:r w:rsidRPr="00341EEF">
        <w:rPr>
          <w:rFonts w:ascii="Times New Roman" w:hAnsi="Times New Roman"/>
          <w:sz w:val="24"/>
        </w:rPr>
        <w:t>,</w:t>
      </w:r>
      <w:r w:rsidR="005E02B4" w:rsidRPr="00341EEF">
        <w:rPr>
          <w:rFonts w:ascii="Times New Roman" w:hAnsi="Times New Roman"/>
          <w:sz w:val="24"/>
        </w:rPr>
        <w:t xml:space="preserve"> 9:00 a</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r w:rsidR="005E02B4" w:rsidRPr="00341EEF">
        <w:rPr>
          <w:rFonts w:ascii="Times New Roman" w:hAnsi="Times New Roman"/>
          <w:sz w:val="24"/>
        </w:rPr>
        <w:t xml:space="preserve"> to 4:00 p</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r w:rsidR="00846C6F">
        <w:rPr>
          <w:rFonts w:ascii="Times New Roman" w:hAnsi="Times New Roman" w:hint="eastAsia"/>
          <w:sz w:val="24"/>
          <w:lang w:eastAsia="zh-TW"/>
        </w:rPr>
        <w:t xml:space="preserve"> </w:t>
      </w:r>
    </w:p>
    <w:p w:rsidR="00D75A39" w:rsidRDefault="00D75A39" w:rsidP="008146E7">
      <w:pPr>
        <w:jc w:val="both"/>
        <w:rPr>
          <w:rFonts w:ascii="Times New Roman" w:hAnsi="Times New Roman"/>
          <w:b/>
          <w:bCs w:val="0"/>
          <w:sz w:val="24"/>
        </w:rPr>
      </w:pPr>
    </w:p>
    <w:p w:rsidR="005E0B15" w:rsidRPr="008146E7" w:rsidRDefault="005E0B15" w:rsidP="008146E7">
      <w:pPr>
        <w:jc w:val="both"/>
        <w:rPr>
          <w:rFonts w:ascii="Times New Roman" w:hAnsi="Times New Roman"/>
          <w:b/>
          <w:bCs w:val="0"/>
          <w:sz w:val="24"/>
        </w:rPr>
      </w:pPr>
    </w:p>
    <w:p w:rsidR="00D75A39" w:rsidRPr="0087798E" w:rsidRDefault="0059700B" w:rsidP="0087798E">
      <w:pPr>
        <w:pStyle w:val="Heading2"/>
        <w:rPr>
          <w:rFonts w:ascii="Times New Roman" w:hAnsi="Times New Roman"/>
          <w:bCs/>
          <w:sz w:val="24"/>
          <w:szCs w:val="24"/>
          <w:u w:val="single"/>
        </w:rPr>
      </w:pPr>
      <w:bookmarkStart w:id="7" w:name="_Toc446289570"/>
      <w:r w:rsidRPr="0087798E">
        <w:rPr>
          <w:rFonts w:ascii="Times New Roman" w:hAnsi="Times New Roman"/>
          <w:sz w:val="24"/>
          <w:szCs w:val="24"/>
          <w:u w:val="single"/>
        </w:rPr>
        <w:t>HOLIDAYS</w:t>
      </w:r>
      <w:bookmarkEnd w:id="7"/>
    </w:p>
    <w:p w:rsidR="00D75A39" w:rsidRDefault="00D75A39" w:rsidP="008146E7">
      <w:pPr>
        <w:jc w:val="both"/>
        <w:rPr>
          <w:rFonts w:ascii="Times New Roman" w:hAnsi="Times New Roman"/>
          <w:b/>
          <w:bCs w:val="0"/>
          <w:color w:val="FF0000"/>
          <w:sz w:val="24"/>
        </w:rPr>
      </w:pPr>
    </w:p>
    <w:p w:rsidR="002B0D49" w:rsidRPr="00D83124" w:rsidRDefault="002B0D49" w:rsidP="008146E7">
      <w:pPr>
        <w:jc w:val="both"/>
        <w:rPr>
          <w:rFonts w:ascii="Times New Roman" w:hAnsi="Times New Roman"/>
          <w:bCs w:val="0"/>
          <w:sz w:val="24"/>
        </w:rPr>
      </w:pPr>
      <w:r w:rsidRPr="00D83124">
        <w:rPr>
          <w:rFonts w:ascii="Times New Roman" w:hAnsi="Times New Roman"/>
          <w:bCs w:val="0"/>
          <w:sz w:val="24"/>
        </w:rPr>
        <w:t>Millen</w:t>
      </w:r>
      <w:r w:rsidR="00EE1933" w:rsidRPr="00D83124">
        <w:rPr>
          <w:rFonts w:ascii="Times New Roman" w:hAnsi="Times New Roman"/>
          <w:bCs w:val="0"/>
          <w:sz w:val="24"/>
        </w:rPr>
        <w:t>n</w:t>
      </w:r>
      <w:r w:rsidRPr="00D83124">
        <w:rPr>
          <w:rFonts w:ascii="Times New Roman" w:hAnsi="Times New Roman"/>
          <w:bCs w:val="0"/>
          <w:sz w:val="24"/>
        </w:rPr>
        <w:t>ia Education Institute observes the following holidays:</w:t>
      </w:r>
    </w:p>
    <w:p w:rsidR="00D57864" w:rsidRPr="00D83124" w:rsidRDefault="00D57864" w:rsidP="00D57864">
      <w:pPr>
        <w:pStyle w:val="ListParagraph"/>
        <w:numPr>
          <w:ilvl w:val="0"/>
          <w:numId w:val="29"/>
        </w:numPr>
      </w:pPr>
      <w:r w:rsidRPr="00D83124">
        <w:t>New Year's Day</w:t>
      </w:r>
      <w:r w:rsidRPr="00D83124">
        <w:tab/>
      </w:r>
      <w:r w:rsidRPr="00D83124">
        <w:tab/>
      </w:r>
    </w:p>
    <w:p w:rsidR="00D57864" w:rsidRPr="00D83124" w:rsidRDefault="00D57864" w:rsidP="00D57864">
      <w:pPr>
        <w:pStyle w:val="ListParagraph"/>
        <w:numPr>
          <w:ilvl w:val="0"/>
          <w:numId w:val="29"/>
        </w:numPr>
      </w:pPr>
      <w:r w:rsidRPr="00D83124">
        <w:t xml:space="preserve">Memorial Day </w:t>
      </w:r>
    </w:p>
    <w:p w:rsidR="00D57864" w:rsidRPr="00D83124" w:rsidRDefault="00D57864" w:rsidP="00D57864">
      <w:pPr>
        <w:pStyle w:val="ListParagraph"/>
        <w:numPr>
          <w:ilvl w:val="0"/>
          <w:numId w:val="29"/>
        </w:numPr>
      </w:pPr>
      <w:r w:rsidRPr="00D83124">
        <w:t>Labor Day</w:t>
      </w:r>
    </w:p>
    <w:p w:rsidR="00D57864" w:rsidRPr="00D83124" w:rsidRDefault="00D57864" w:rsidP="00D57864">
      <w:pPr>
        <w:pStyle w:val="ListParagraph"/>
        <w:numPr>
          <w:ilvl w:val="0"/>
          <w:numId w:val="29"/>
        </w:numPr>
      </w:pPr>
      <w:r w:rsidRPr="00D83124">
        <w:t>Independence Day</w:t>
      </w:r>
      <w:r w:rsidRPr="00D83124">
        <w:tab/>
      </w:r>
    </w:p>
    <w:p w:rsidR="00D57864" w:rsidRPr="00D83124" w:rsidRDefault="00D57864" w:rsidP="00D57864">
      <w:pPr>
        <w:pStyle w:val="ListParagraph"/>
        <w:numPr>
          <w:ilvl w:val="0"/>
          <w:numId w:val="29"/>
        </w:numPr>
      </w:pPr>
      <w:r w:rsidRPr="00D83124">
        <w:t>Thanksgiving Day and the day after</w:t>
      </w:r>
    </w:p>
    <w:p w:rsidR="00C62BFC" w:rsidRPr="00C62BFC" w:rsidRDefault="00D57864" w:rsidP="008146E7">
      <w:pPr>
        <w:pStyle w:val="ListParagraph"/>
        <w:numPr>
          <w:ilvl w:val="0"/>
          <w:numId w:val="29"/>
        </w:numPr>
        <w:jc w:val="both"/>
        <w:rPr>
          <w:b/>
        </w:rPr>
      </w:pPr>
      <w:r w:rsidRPr="00D83124">
        <w:t xml:space="preserve">Christmas </w:t>
      </w:r>
      <w:r w:rsidR="008A049D" w:rsidRPr="00D83124">
        <w:t>v</w:t>
      </w:r>
      <w:r w:rsidRPr="00D83124">
        <w:t>acation (last week of the year)</w:t>
      </w:r>
    </w:p>
    <w:p w:rsidR="00D83124" w:rsidRDefault="00D83124" w:rsidP="00D83124">
      <w:pPr>
        <w:jc w:val="both"/>
        <w:rPr>
          <w:b/>
        </w:rPr>
      </w:pPr>
    </w:p>
    <w:p w:rsidR="00D83124" w:rsidRPr="00D83124" w:rsidRDefault="00D83124" w:rsidP="00D83124">
      <w:pPr>
        <w:jc w:val="both"/>
        <w:rPr>
          <w:b/>
        </w:rPr>
      </w:pPr>
    </w:p>
    <w:p w:rsidR="00605322" w:rsidRPr="00006328" w:rsidRDefault="008146E7" w:rsidP="00006328">
      <w:pPr>
        <w:pStyle w:val="Heading2"/>
        <w:rPr>
          <w:rFonts w:ascii="Times New Roman" w:hAnsi="Times New Roman"/>
          <w:bCs/>
          <w:sz w:val="24"/>
          <w:szCs w:val="24"/>
          <w:u w:val="single"/>
        </w:rPr>
      </w:pPr>
      <w:bookmarkStart w:id="8" w:name="_Toc446289571"/>
      <w:r w:rsidRPr="00006328">
        <w:rPr>
          <w:rFonts w:ascii="Times New Roman" w:hAnsi="Times New Roman"/>
          <w:sz w:val="24"/>
          <w:szCs w:val="24"/>
          <w:u w:val="single"/>
        </w:rPr>
        <w:t>APPROVALS</w:t>
      </w:r>
      <w:bookmarkEnd w:id="8"/>
    </w:p>
    <w:p w:rsidR="00605322" w:rsidRPr="008146E7" w:rsidRDefault="00605322" w:rsidP="008146E7">
      <w:pPr>
        <w:jc w:val="both"/>
        <w:rPr>
          <w:rFonts w:ascii="Times New Roman" w:hAnsi="Times New Roman"/>
          <w:b/>
          <w:bCs w:val="0"/>
          <w:sz w:val="24"/>
          <w:highlight w:val="green"/>
        </w:rPr>
      </w:pPr>
    </w:p>
    <w:p w:rsidR="00605322" w:rsidRPr="008146E7" w:rsidRDefault="00605322" w:rsidP="008146E7">
      <w:pPr>
        <w:jc w:val="both"/>
        <w:rPr>
          <w:rFonts w:ascii="Times New Roman" w:hAnsi="Times New Roman"/>
          <w:sz w:val="24"/>
        </w:rPr>
      </w:pPr>
      <w:r w:rsidRPr="008146E7">
        <w:rPr>
          <w:rFonts w:ascii="Times New Roman" w:hAnsi="Times New Roman"/>
          <w:sz w:val="24"/>
        </w:rPr>
        <w:t>Millennia Education Institute is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p>
    <w:p w:rsidR="00605322" w:rsidRPr="008146E7" w:rsidRDefault="00605322" w:rsidP="008146E7">
      <w:pPr>
        <w:jc w:val="both"/>
        <w:rPr>
          <w:rFonts w:ascii="Times New Roman" w:hAnsi="Times New Roman"/>
          <w:b/>
          <w:bCs w:val="0"/>
          <w:sz w:val="24"/>
          <w:highlight w:val="green"/>
        </w:rPr>
      </w:pPr>
    </w:p>
    <w:p w:rsidR="007D752D" w:rsidRPr="007D752D" w:rsidRDefault="007D752D" w:rsidP="007D752D">
      <w:pPr>
        <w:jc w:val="both"/>
        <w:rPr>
          <w:rFonts w:ascii="Times New Roman" w:hAnsi="Times New Roman"/>
          <w:sz w:val="24"/>
        </w:rPr>
      </w:pPr>
      <w:r w:rsidRPr="008146E7">
        <w:rPr>
          <w:rFonts w:ascii="Times New Roman" w:hAnsi="Times New Roman"/>
          <w:sz w:val="24"/>
        </w:rPr>
        <w:t>Millennia Education Institute has approval f</w:t>
      </w:r>
      <w:r>
        <w:rPr>
          <w:rFonts w:ascii="Times New Roman" w:hAnsi="Times New Roman"/>
          <w:sz w:val="24"/>
        </w:rPr>
        <w:t>rom</w:t>
      </w:r>
      <w:r w:rsidRPr="008146E7">
        <w:rPr>
          <w:rFonts w:ascii="Times New Roman" w:hAnsi="Times New Roman"/>
          <w:sz w:val="24"/>
        </w:rPr>
        <w:t xml:space="preserve"> the Hemodialysis Technician </w:t>
      </w:r>
      <w:r w:rsidRPr="007D752D">
        <w:rPr>
          <w:rFonts w:ascii="Times New Roman" w:hAnsi="Times New Roman"/>
          <w:sz w:val="24"/>
        </w:rPr>
        <w:t xml:space="preserve">program </w:t>
      </w:r>
      <w:r>
        <w:rPr>
          <w:rFonts w:ascii="Times New Roman" w:hAnsi="Times New Roman"/>
          <w:sz w:val="24"/>
        </w:rPr>
        <w:t>evaluators representing</w:t>
      </w:r>
      <w:r w:rsidRPr="007D752D">
        <w:rPr>
          <w:rFonts w:ascii="Times New Roman" w:hAnsi="Times New Roman"/>
          <w:sz w:val="24"/>
        </w:rPr>
        <w:t xml:space="preserve"> the California Department of Public Health (CDPH).</w:t>
      </w:r>
    </w:p>
    <w:p w:rsidR="00605322" w:rsidRDefault="00605322" w:rsidP="008146E7">
      <w:pPr>
        <w:jc w:val="both"/>
        <w:rPr>
          <w:rFonts w:ascii="Times New Roman" w:hAnsi="Times New Roman"/>
          <w:b/>
          <w:bCs w:val="0"/>
          <w:sz w:val="24"/>
          <w:highlight w:val="green"/>
        </w:rPr>
      </w:pPr>
    </w:p>
    <w:p w:rsidR="00F257F5" w:rsidRDefault="00F257F5" w:rsidP="00E51705">
      <w:pPr>
        <w:pStyle w:val="Heading1"/>
        <w:rPr>
          <w:rFonts w:ascii="Times New Roman" w:hAnsi="Times New Roman"/>
        </w:rPr>
      </w:pPr>
    </w:p>
    <w:p w:rsidR="0046310D" w:rsidRPr="00E51705" w:rsidRDefault="0046310D" w:rsidP="00E51705">
      <w:pPr>
        <w:pStyle w:val="Heading1"/>
        <w:rPr>
          <w:rFonts w:ascii="Times New Roman" w:hAnsi="Times New Roman"/>
          <w:bCs/>
        </w:rPr>
      </w:pPr>
      <w:bookmarkStart w:id="9" w:name="_Toc446289572"/>
      <w:r w:rsidRPr="00E51705">
        <w:rPr>
          <w:rFonts w:ascii="Times New Roman" w:hAnsi="Times New Roman"/>
        </w:rPr>
        <w:t>ADMISSION</w:t>
      </w:r>
      <w:r w:rsidR="00D52C3B" w:rsidRPr="00E51705">
        <w:rPr>
          <w:rFonts w:ascii="Times New Roman" w:hAnsi="Times New Roman"/>
        </w:rPr>
        <w:t>S</w:t>
      </w:r>
      <w:r w:rsidRPr="00E51705">
        <w:rPr>
          <w:rFonts w:ascii="Times New Roman" w:hAnsi="Times New Roman"/>
        </w:rPr>
        <w:t xml:space="preserve"> POLIC</w:t>
      </w:r>
      <w:r w:rsidR="00B93B57" w:rsidRPr="00E51705">
        <w:rPr>
          <w:rFonts w:ascii="Times New Roman" w:hAnsi="Times New Roman"/>
        </w:rPr>
        <w:t>Y</w:t>
      </w:r>
      <w:r w:rsidRPr="00E51705">
        <w:rPr>
          <w:rFonts w:ascii="Times New Roman" w:hAnsi="Times New Roman"/>
        </w:rPr>
        <w:t xml:space="preserve"> AND PROCEDURE</w:t>
      </w:r>
      <w:bookmarkEnd w:id="9"/>
    </w:p>
    <w:p w:rsidR="0046310D" w:rsidRPr="008146E7" w:rsidRDefault="0046310D" w:rsidP="008146E7">
      <w:pPr>
        <w:tabs>
          <w:tab w:val="left" w:pos="-720"/>
          <w:tab w:val="left" w:pos="0"/>
          <w:tab w:val="left" w:pos="360"/>
          <w:tab w:val="left" w:pos="2160"/>
          <w:tab w:val="left" w:pos="6300"/>
          <w:tab w:val="left" w:pos="7200"/>
        </w:tabs>
        <w:jc w:val="both"/>
        <w:rPr>
          <w:rFonts w:ascii="Times New Roman" w:hAnsi="Times New Roman"/>
          <w:bCs w:val="0"/>
          <w:sz w:val="24"/>
        </w:rPr>
      </w:pPr>
    </w:p>
    <w:p w:rsidR="0046310D" w:rsidRPr="000F75BE" w:rsidRDefault="0046310D" w:rsidP="000F75BE">
      <w:pPr>
        <w:pStyle w:val="Heading2"/>
        <w:rPr>
          <w:rFonts w:ascii="Times New Roman" w:hAnsi="Times New Roman"/>
          <w:sz w:val="24"/>
          <w:szCs w:val="24"/>
          <w:u w:val="single"/>
        </w:rPr>
      </w:pPr>
      <w:bookmarkStart w:id="10" w:name="_Toc446289573"/>
      <w:r w:rsidRPr="000F75BE">
        <w:rPr>
          <w:rFonts w:ascii="Times New Roman" w:hAnsi="Times New Roman"/>
          <w:sz w:val="24"/>
          <w:szCs w:val="24"/>
          <w:u w:val="single"/>
        </w:rPr>
        <w:t>POLICY</w:t>
      </w:r>
      <w:bookmarkEnd w:id="10"/>
    </w:p>
    <w:p w:rsidR="0046310D" w:rsidRPr="008146E7" w:rsidRDefault="0046310D" w:rsidP="008146E7">
      <w:pPr>
        <w:tabs>
          <w:tab w:val="left" w:pos="-720"/>
          <w:tab w:val="left" w:pos="0"/>
          <w:tab w:val="left" w:pos="360"/>
          <w:tab w:val="left" w:pos="2160"/>
          <w:tab w:val="left" w:pos="6300"/>
          <w:tab w:val="left" w:pos="7200"/>
        </w:tabs>
        <w:jc w:val="both"/>
        <w:rPr>
          <w:rFonts w:ascii="Times New Roman" w:hAnsi="Times New Roman"/>
          <w:b/>
          <w:sz w:val="24"/>
          <w:highlight w:val="green"/>
          <w:u w:val="single"/>
        </w:rPr>
      </w:pPr>
    </w:p>
    <w:p w:rsidR="001977D1" w:rsidRDefault="0046310D" w:rsidP="008146E7">
      <w:pPr>
        <w:tabs>
          <w:tab w:val="left" w:pos="-720"/>
          <w:tab w:val="left" w:pos="0"/>
          <w:tab w:val="left" w:pos="360"/>
          <w:tab w:val="left" w:pos="2160"/>
          <w:tab w:val="left" w:pos="6300"/>
          <w:tab w:val="left" w:pos="7200"/>
        </w:tabs>
        <w:jc w:val="both"/>
        <w:rPr>
          <w:rFonts w:ascii="Times New Roman" w:hAnsi="Times New Roman"/>
          <w:sz w:val="24"/>
        </w:rPr>
      </w:pPr>
      <w:r w:rsidRPr="0077191F">
        <w:rPr>
          <w:rFonts w:ascii="Times New Roman" w:hAnsi="Times New Roman"/>
          <w:sz w:val="24"/>
        </w:rPr>
        <w:t xml:space="preserve">Admission into any of the programs requires that the </w:t>
      </w:r>
      <w:r w:rsidR="00613F68" w:rsidRPr="0077191F">
        <w:rPr>
          <w:rFonts w:ascii="Times New Roman" w:hAnsi="Times New Roman"/>
          <w:sz w:val="24"/>
        </w:rPr>
        <w:t xml:space="preserve">prospective </w:t>
      </w:r>
      <w:r w:rsidRPr="0077191F">
        <w:rPr>
          <w:rFonts w:ascii="Times New Roman" w:hAnsi="Times New Roman"/>
          <w:sz w:val="24"/>
        </w:rPr>
        <w:t>student</w:t>
      </w:r>
      <w:r w:rsidR="0077191F">
        <w:rPr>
          <w:rFonts w:ascii="Times New Roman" w:hAnsi="Times New Roman"/>
          <w:sz w:val="24"/>
        </w:rPr>
        <w:t>:</w:t>
      </w:r>
    </w:p>
    <w:p w:rsidR="001977D1" w:rsidRDefault="001977D1" w:rsidP="008146E7">
      <w:pPr>
        <w:tabs>
          <w:tab w:val="left" w:pos="-720"/>
          <w:tab w:val="left" w:pos="0"/>
          <w:tab w:val="left" w:pos="360"/>
          <w:tab w:val="left" w:pos="2160"/>
          <w:tab w:val="left" w:pos="6300"/>
          <w:tab w:val="left" w:pos="7200"/>
        </w:tabs>
        <w:jc w:val="both"/>
        <w:rPr>
          <w:rFonts w:ascii="Times New Roman" w:hAnsi="Times New Roman"/>
          <w:sz w:val="24"/>
        </w:rPr>
      </w:pPr>
    </w:p>
    <w:p w:rsidR="00A2595E" w:rsidRPr="0077191F" w:rsidRDefault="001977D1" w:rsidP="001977D1">
      <w:pPr>
        <w:pStyle w:val="ListParagraph"/>
        <w:numPr>
          <w:ilvl w:val="0"/>
          <w:numId w:val="32"/>
        </w:numPr>
        <w:tabs>
          <w:tab w:val="left" w:pos="-720"/>
          <w:tab w:val="left" w:pos="0"/>
          <w:tab w:val="left" w:pos="360"/>
          <w:tab w:val="left" w:pos="2160"/>
          <w:tab w:val="left" w:pos="6300"/>
          <w:tab w:val="left" w:pos="7200"/>
        </w:tabs>
        <w:jc w:val="both"/>
      </w:pPr>
      <w:r w:rsidRPr="0077191F">
        <w:t xml:space="preserve">Be </w:t>
      </w:r>
      <w:r w:rsidR="00114C37" w:rsidRPr="0077191F">
        <w:t xml:space="preserve">18 years of age </w:t>
      </w:r>
      <w:r w:rsidRPr="0077191F">
        <w:t xml:space="preserve">or older </w:t>
      </w:r>
      <w:r w:rsidR="00114C37" w:rsidRPr="0077191F">
        <w:t>prior to the expected graduation date</w:t>
      </w:r>
      <w:r w:rsidR="008A049D" w:rsidRPr="0077191F">
        <w:t>;</w:t>
      </w:r>
    </w:p>
    <w:p w:rsidR="00781261" w:rsidRPr="0077191F" w:rsidRDefault="00114C37" w:rsidP="008146E7">
      <w:pPr>
        <w:pStyle w:val="ListParagraph"/>
        <w:numPr>
          <w:ilvl w:val="0"/>
          <w:numId w:val="21"/>
        </w:numPr>
        <w:tabs>
          <w:tab w:val="left" w:pos="-720"/>
          <w:tab w:val="left" w:pos="0"/>
          <w:tab w:val="left" w:pos="360"/>
          <w:tab w:val="left" w:pos="2160"/>
          <w:tab w:val="left" w:pos="6300"/>
          <w:tab w:val="left" w:pos="7200"/>
        </w:tabs>
        <w:jc w:val="both"/>
      </w:pPr>
      <w:r w:rsidRPr="0077191F">
        <w:t>Have a h</w:t>
      </w:r>
      <w:r w:rsidR="00781261" w:rsidRPr="0077191F">
        <w:t xml:space="preserve">igh </w:t>
      </w:r>
      <w:r w:rsidR="001977D1" w:rsidRPr="0077191F">
        <w:t>s</w:t>
      </w:r>
      <w:r w:rsidR="00781261" w:rsidRPr="0077191F">
        <w:t xml:space="preserve">chool </w:t>
      </w:r>
      <w:r w:rsidR="001977D1" w:rsidRPr="0077191F">
        <w:t>d</w:t>
      </w:r>
      <w:r w:rsidR="00781261" w:rsidRPr="0077191F">
        <w:t xml:space="preserve">iploma </w:t>
      </w:r>
      <w:r w:rsidR="00FA3CCF" w:rsidRPr="0077191F">
        <w:t>or equivalent</w:t>
      </w:r>
      <w:r w:rsidR="00781261" w:rsidRPr="0077191F">
        <w:t xml:space="preserve">.  Millennia Education Institute </w:t>
      </w:r>
      <w:r w:rsidR="00781261" w:rsidRPr="0077191F">
        <w:rPr>
          <w:iCs/>
        </w:rPr>
        <w:t xml:space="preserve">will accept as a recognized equivalent of secondary education a GED, passing </w:t>
      </w:r>
      <w:r w:rsidR="001977D1" w:rsidRPr="0077191F">
        <w:rPr>
          <w:iCs/>
        </w:rPr>
        <w:t xml:space="preserve">score on </w:t>
      </w:r>
      <w:r w:rsidR="00781261" w:rsidRPr="0077191F">
        <w:rPr>
          <w:iCs/>
        </w:rPr>
        <w:t xml:space="preserve">the California High School Proficiency Exam, a DD214 that indicates high school equivalency, a degree issued to the student that indicates the high school graduation, or documentation of </w:t>
      </w:r>
      <w:r w:rsidRPr="0077191F">
        <w:rPr>
          <w:iCs/>
        </w:rPr>
        <w:t>completion of a bachelor</w:t>
      </w:r>
      <w:r w:rsidR="008A049D" w:rsidRPr="0077191F">
        <w:rPr>
          <w:iCs/>
        </w:rPr>
        <w:t>’s</w:t>
      </w:r>
      <w:r w:rsidRPr="0077191F">
        <w:rPr>
          <w:iCs/>
        </w:rPr>
        <w:t xml:space="preserve"> degree;</w:t>
      </w:r>
    </w:p>
    <w:p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B</w:t>
      </w:r>
      <w:r w:rsidR="00AF4DE2" w:rsidRPr="0077191F">
        <w:t>e provided</w:t>
      </w:r>
      <w:r w:rsidR="00901F40">
        <w:t xml:space="preserve"> </w:t>
      </w:r>
      <w:r w:rsidR="001977D1" w:rsidRPr="0077191F">
        <w:t xml:space="preserve">an </w:t>
      </w:r>
      <w:r w:rsidRPr="0077191F">
        <w:t>e</w:t>
      </w:r>
      <w:r w:rsidR="00114C37" w:rsidRPr="0077191F">
        <w:t xml:space="preserve">nrollment </w:t>
      </w:r>
      <w:r w:rsidRPr="0077191F">
        <w:t>q</w:t>
      </w:r>
      <w:r w:rsidR="00114C37" w:rsidRPr="0077191F">
        <w:t>uestionnaire;</w:t>
      </w:r>
    </w:p>
    <w:p w:rsidR="00AF4DE2"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B</w:t>
      </w:r>
      <w:r w:rsidR="00AF4DE2" w:rsidRPr="0077191F">
        <w:t xml:space="preserve">e provided the School Performance Fact Sheet and </w:t>
      </w:r>
      <w:r w:rsidRPr="0077191F">
        <w:t>c</w:t>
      </w:r>
      <w:r w:rsidR="00AF4DE2" w:rsidRPr="0077191F">
        <w:t>atalog;</w:t>
      </w:r>
    </w:p>
    <w:p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T</w:t>
      </w:r>
      <w:r w:rsidR="00AF4DE2" w:rsidRPr="0077191F">
        <w:t>ake the</w:t>
      </w:r>
      <w:r w:rsidR="00901F40">
        <w:t xml:space="preserve"> </w:t>
      </w:r>
      <w:r w:rsidR="00114C37" w:rsidRPr="0077191F">
        <w:t>Wonderlic Test, Scholastic Level Exam (SLE), Form A</w:t>
      </w:r>
    </w:p>
    <w:p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 xml:space="preserve">Complete an </w:t>
      </w:r>
      <w:r w:rsidR="00114C37" w:rsidRPr="0077191F">
        <w:t xml:space="preserve">interview and tour of the facility with a staff member; </w:t>
      </w:r>
    </w:p>
    <w:p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B</w:t>
      </w:r>
      <w:r w:rsidR="00114C37" w:rsidRPr="0077191F">
        <w:t>e in good health; and</w:t>
      </w:r>
    </w:p>
    <w:p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P</w:t>
      </w:r>
      <w:r w:rsidR="00114C37" w:rsidRPr="0077191F">
        <w:t>rovide documentation of a minimum score of 80 on the TOEFL iBT examination if the student is not proficient in English.</w:t>
      </w:r>
    </w:p>
    <w:p w:rsidR="008146E7" w:rsidRDefault="008146E7" w:rsidP="008146E7">
      <w:pPr>
        <w:widowControl w:val="0"/>
        <w:overflowPunct w:val="0"/>
        <w:autoSpaceDE w:val="0"/>
        <w:autoSpaceDN w:val="0"/>
        <w:adjustRightInd w:val="0"/>
        <w:jc w:val="both"/>
        <w:rPr>
          <w:rFonts w:ascii="Times New Roman" w:hAnsi="Times New Roman"/>
          <w:b/>
          <w:sz w:val="24"/>
          <w:u w:val="single"/>
        </w:rPr>
      </w:pPr>
    </w:p>
    <w:p w:rsidR="005E0B15" w:rsidRDefault="005E0B15" w:rsidP="008146E7">
      <w:pPr>
        <w:widowControl w:val="0"/>
        <w:overflowPunct w:val="0"/>
        <w:autoSpaceDE w:val="0"/>
        <w:autoSpaceDN w:val="0"/>
        <w:adjustRightInd w:val="0"/>
        <w:jc w:val="both"/>
        <w:rPr>
          <w:rFonts w:ascii="Times New Roman" w:hAnsi="Times New Roman"/>
          <w:b/>
          <w:sz w:val="24"/>
          <w:u w:val="single"/>
        </w:rPr>
      </w:pPr>
    </w:p>
    <w:p w:rsidR="0046310D" w:rsidRPr="00C50D9E" w:rsidRDefault="0046310D" w:rsidP="00C50D9E">
      <w:pPr>
        <w:pStyle w:val="Heading2"/>
        <w:rPr>
          <w:rFonts w:ascii="Times New Roman" w:hAnsi="Times New Roman"/>
          <w:sz w:val="24"/>
          <w:szCs w:val="24"/>
          <w:u w:val="single"/>
        </w:rPr>
      </w:pPr>
      <w:bookmarkStart w:id="11" w:name="_Toc446289574"/>
      <w:r w:rsidRPr="00C50D9E">
        <w:rPr>
          <w:rFonts w:ascii="Times New Roman" w:hAnsi="Times New Roman"/>
          <w:sz w:val="24"/>
          <w:szCs w:val="24"/>
          <w:u w:val="single"/>
        </w:rPr>
        <w:t>PROCEDURE</w:t>
      </w:r>
      <w:bookmarkEnd w:id="11"/>
    </w:p>
    <w:p w:rsidR="0046310D" w:rsidRPr="008146E7" w:rsidRDefault="0046310D" w:rsidP="008146E7">
      <w:pPr>
        <w:widowControl w:val="0"/>
        <w:overflowPunct w:val="0"/>
        <w:autoSpaceDE w:val="0"/>
        <w:autoSpaceDN w:val="0"/>
        <w:adjustRightInd w:val="0"/>
        <w:jc w:val="both"/>
        <w:rPr>
          <w:rFonts w:ascii="Times New Roman" w:hAnsi="Times New Roman"/>
          <w:b/>
          <w:sz w:val="24"/>
          <w:u w:val="single"/>
        </w:rPr>
      </w:pPr>
    </w:p>
    <w:p w:rsidR="0087279C" w:rsidRPr="00AB51FA" w:rsidRDefault="0087279C" w:rsidP="0087279C">
      <w:pPr>
        <w:widowControl w:val="0"/>
        <w:overflowPunct w:val="0"/>
        <w:autoSpaceDE w:val="0"/>
        <w:autoSpaceDN w:val="0"/>
        <w:adjustRightInd w:val="0"/>
        <w:jc w:val="both"/>
        <w:rPr>
          <w:rFonts w:ascii="Times New Roman" w:hAnsi="Times New Roman"/>
          <w:sz w:val="24"/>
        </w:rPr>
      </w:pPr>
      <w:bookmarkStart w:id="12" w:name="_Toc223247205"/>
      <w:r w:rsidRPr="00AB51FA">
        <w:rPr>
          <w:rFonts w:ascii="Times New Roman" w:hAnsi="Times New Roman"/>
          <w:sz w:val="24"/>
        </w:rPr>
        <w:t>Admissions procedures include meeting with an admissions representative to review goals, school policies and procedures, the School Performance Fact Sheet, catalog, and graduation requirements.  Each prospective student must:</w:t>
      </w:r>
    </w:p>
    <w:p w:rsidR="0087279C" w:rsidRPr="00AB51FA" w:rsidRDefault="0087279C" w:rsidP="0087279C">
      <w:pPr>
        <w:pStyle w:val="ListParagraph"/>
        <w:tabs>
          <w:tab w:val="left" w:pos="-720"/>
          <w:tab w:val="left" w:pos="0"/>
          <w:tab w:val="left" w:pos="360"/>
          <w:tab w:val="left" w:pos="2160"/>
          <w:tab w:val="left" w:pos="6300"/>
          <w:tab w:val="left" w:pos="7200"/>
        </w:tabs>
        <w:ind w:left="360"/>
        <w:jc w:val="both"/>
      </w:pPr>
    </w:p>
    <w:p w:rsidR="0087279C" w:rsidRPr="00AB51FA" w:rsidRDefault="0087279C" w:rsidP="0087279C">
      <w:pPr>
        <w:pStyle w:val="ListParagraph"/>
        <w:numPr>
          <w:ilvl w:val="0"/>
          <w:numId w:val="22"/>
        </w:numPr>
        <w:tabs>
          <w:tab w:val="left" w:pos="-720"/>
          <w:tab w:val="left" w:pos="0"/>
          <w:tab w:val="left" w:pos="360"/>
          <w:tab w:val="left" w:pos="2160"/>
          <w:tab w:val="left" w:pos="6300"/>
          <w:tab w:val="left" w:pos="7200"/>
        </w:tabs>
        <w:jc w:val="both"/>
      </w:pPr>
      <w:r w:rsidRPr="00AB51FA">
        <w:t>Provide a high school diploma or equivalent</w:t>
      </w:r>
      <w:r w:rsidRPr="00AB51FA">
        <w:rPr>
          <w:iCs/>
        </w:rPr>
        <w:t>;</w:t>
      </w:r>
    </w:p>
    <w:p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Complete the enrollment questionnaire;</w:t>
      </w:r>
    </w:p>
    <w:p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Pass the Wonderlic Test, Scholastic Level Exam (SLE), Form A, with a minimum score of 20;</w:t>
      </w:r>
    </w:p>
    <w:p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 xml:space="preserve">Interview and tour the facility with a staff member; </w:t>
      </w:r>
    </w:p>
    <w:p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Provide a completed health notice that evidences the student is in good health to the school within thirty (30) days following the first day of classes.  Health notice forms are provided by the school; and</w:t>
      </w:r>
    </w:p>
    <w:p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Provide documentation of a minimum score of 80 on the TOEFL iBT examination if the student is not proficient in English.</w:t>
      </w:r>
    </w:p>
    <w:p w:rsidR="0087279C" w:rsidRPr="00AB51FA" w:rsidRDefault="0087279C" w:rsidP="0087279C">
      <w:pPr>
        <w:pStyle w:val="Heading2"/>
        <w:jc w:val="both"/>
        <w:rPr>
          <w:rFonts w:ascii="Times New Roman" w:hAnsi="Times New Roman"/>
          <w:b w:val="0"/>
          <w:sz w:val="24"/>
          <w:szCs w:val="24"/>
        </w:rPr>
      </w:pPr>
    </w:p>
    <w:p w:rsidR="0087279C" w:rsidRPr="00AB51FA" w:rsidRDefault="0087279C" w:rsidP="0087279C">
      <w:pPr>
        <w:pStyle w:val="BodyText2"/>
        <w:jc w:val="both"/>
        <w:rPr>
          <w:rFonts w:ascii="Times New Roman" w:hAnsi="Times New Roman" w:cs="Times New Roman"/>
          <w:sz w:val="24"/>
        </w:rPr>
      </w:pPr>
      <w:r w:rsidRPr="00AB51FA">
        <w:rPr>
          <w:rFonts w:ascii="Times New Roman" w:hAnsi="Times New Roman" w:cs="Times New Roman"/>
          <w:sz w:val="24"/>
        </w:rPr>
        <w:t>Prospective students will be notified in person, by telephone or by mail of the decision to accept or deny admission within ten (10) days after the admissions procedure has been completed.</w:t>
      </w:r>
    </w:p>
    <w:p w:rsidR="00AF4DE2" w:rsidRPr="00AB51FA" w:rsidRDefault="00AF4DE2" w:rsidP="008146E7">
      <w:pPr>
        <w:pStyle w:val="BodyText2"/>
        <w:jc w:val="both"/>
        <w:rPr>
          <w:rFonts w:ascii="Times New Roman" w:hAnsi="Times New Roman" w:cs="Times New Roman"/>
          <w:sz w:val="24"/>
        </w:rPr>
      </w:pPr>
    </w:p>
    <w:p w:rsidR="00AF4DE2" w:rsidRPr="00AB51FA" w:rsidRDefault="00AF4DE2" w:rsidP="008146E7">
      <w:pPr>
        <w:pStyle w:val="BodyText2"/>
        <w:jc w:val="both"/>
        <w:rPr>
          <w:rFonts w:ascii="Times New Roman" w:hAnsi="Times New Roman" w:cs="Times New Roman"/>
          <w:sz w:val="24"/>
        </w:rPr>
      </w:pPr>
      <w:r w:rsidRPr="00AB51FA">
        <w:rPr>
          <w:rFonts w:ascii="Times New Roman" w:hAnsi="Times New Roman" w:cs="Times New Roman"/>
          <w:sz w:val="24"/>
        </w:rPr>
        <w:t>Upon acceptance into the program</w:t>
      </w:r>
      <w:r w:rsidR="008E1DDE" w:rsidRPr="00AB51FA">
        <w:rPr>
          <w:rFonts w:ascii="Times New Roman" w:hAnsi="Times New Roman" w:cs="Times New Roman"/>
          <w:sz w:val="24"/>
        </w:rPr>
        <w:t>,</w:t>
      </w:r>
      <w:r w:rsidRPr="00AB51FA">
        <w:rPr>
          <w:rFonts w:ascii="Times New Roman" w:hAnsi="Times New Roman" w:cs="Times New Roman"/>
          <w:sz w:val="24"/>
        </w:rPr>
        <w:t xml:space="preserve"> students must:</w:t>
      </w:r>
    </w:p>
    <w:p w:rsidR="00AF4DE2" w:rsidRPr="00AB51FA" w:rsidRDefault="00AF4DE2" w:rsidP="008146E7">
      <w:pPr>
        <w:pStyle w:val="BodyText2"/>
        <w:jc w:val="both"/>
        <w:rPr>
          <w:rFonts w:ascii="Times New Roman" w:hAnsi="Times New Roman" w:cs="Times New Roman"/>
          <w:sz w:val="24"/>
        </w:rPr>
      </w:pPr>
    </w:p>
    <w:p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Initial and sign the School Performance Fact Sheet;</w:t>
      </w:r>
    </w:p>
    <w:p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 xml:space="preserve">Complete an </w:t>
      </w:r>
      <w:r w:rsidR="008E1DDE" w:rsidRPr="00AB51FA">
        <w:rPr>
          <w:rFonts w:ascii="Times New Roman" w:hAnsi="Times New Roman" w:cs="Times New Roman"/>
          <w:sz w:val="24"/>
        </w:rPr>
        <w:t>e</w:t>
      </w:r>
      <w:r w:rsidRPr="00AB51FA">
        <w:rPr>
          <w:rFonts w:ascii="Times New Roman" w:hAnsi="Times New Roman" w:cs="Times New Roman"/>
          <w:sz w:val="24"/>
        </w:rPr>
        <w:t xml:space="preserve">nrollment </w:t>
      </w:r>
      <w:r w:rsidR="008E1DDE" w:rsidRPr="00AB51FA">
        <w:rPr>
          <w:rFonts w:ascii="Times New Roman" w:hAnsi="Times New Roman" w:cs="Times New Roman"/>
          <w:sz w:val="24"/>
        </w:rPr>
        <w:t>a</w:t>
      </w:r>
      <w:r w:rsidRPr="00AB51FA">
        <w:rPr>
          <w:rFonts w:ascii="Times New Roman" w:hAnsi="Times New Roman" w:cs="Times New Roman"/>
          <w:sz w:val="24"/>
        </w:rPr>
        <w:t>greement;</w:t>
      </w:r>
    </w:p>
    <w:p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 xml:space="preserve">Pay the </w:t>
      </w:r>
      <w:r w:rsidR="008E1DDE" w:rsidRPr="00AB51FA">
        <w:rPr>
          <w:rFonts w:ascii="Times New Roman" w:hAnsi="Times New Roman" w:cs="Times New Roman"/>
          <w:sz w:val="24"/>
        </w:rPr>
        <w:t>r</w:t>
      </w:r>
      <w:r w:rsidRPr="00AB51FA">
        <w:rPr>
          <w:rFonts w:ascii="Times New Roman" w:hAnsi="Times New Roman" w:cs="Times New Roman"/>
          <w:sz w:val="24"/>
        </w:rPr>
        <w:t xml:space="preserve">egistration </w:t>
      </w:r>
      <w:r w:rsidR="008E1DDE" w:rsidRPr="00AB51FA">
        <w:rPr>
          <w:rFonts w:ascii="Times New Roman" w:hAnsi="Times New Roman" w:cs="Times New Roman"/>
          <w:sz w:val="24"/>
        </w:rPr>
        <w:t>f</w:t>
      </w:r>
      <w:r w:rsidRPr="00AB51FA">
        <w:rPr>
          <w:rFonts w:ascii="Times New Roman" w:hAnsi="Times New Roman" w:cs="Times New Roman"/>
          <w:sz w:val="24"/>
        </w:rPr>
        <w:t>ee;</w:t>
      </w:r>
    </w:p>
    <w:p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 xml:space="preserve">Pay for </w:t>
      </w:r>
      <w:r w:rsidR="008E1DDE" w:rsidRPr="00AB51FA">
        <w:rPr>
          <w:rFonts w:ascii="Times New Roman" w:hAnsi="Times New Roman" w:cs="Times New Roman"/>
          <w:sz w:val="24"/>
        </w:rPr>
        <w:t>m</w:t>
      </w:r>
      <w:r w:rsidRPr="00AB51FA">
        <w:rPr>
          <w:rFonts w:ascii="Times New Roman" w:hAnsi="Times New Roman" w:cs="Times New Roman"/>
          <w:sz w:val="24"/>
        </w:rPr>
        <w:t xml:space="preserve">alpractice </w:t>
      </w:r>
      <w:r w:rsidR="008E1DDE" w:rsidRPr="00AB51FA">
        <w:rPr>
          <w:rFonts w:ascii="Times New Roman" w:hAnsi="Times New Roman" w:cs="Times New Roman"/>
          <w:sz w:val="24"/>
        </w:rPr>
        <w:t>i</w:t>
      </w:r>
      <w:r w:rsidRPr="00AB51FA">
        <w:rPr>
          <w:rFonts w:ascii="Times New Roman" w:hAnsi="Times New Roman" w:cs="Times New Roman"/>
          <w:sz w:val="24"/>
        </w:rPr>
        <w:t>nsurance; and</w:t>
      </w:r>
    </w:p>
    <w:p w:rsidR="00AF4DE2" w:rsidRPr="008146E7" w:rsidRDefault="00AF4DE2" w:rsidP="008146E7">
      <w:pPr>
        <w:pStyle w:val="BodyText2"/>
        <w:numPr>
          <w:ilvl w:val="0"/>
          <w:numId w:val="24"/>
        </w:numPr>
        <w:jc w:val="both"/>
        <w:rPr>
          <w:rFonts w:ascii="Times New Roman" w:hAnsi="Times New Roman" w:cs="Times New Roman"/>
          <w:sz w:val="24"/>
        </w:rPr>
      </w:pPr>
      <w:r w:rsidRPr="008146E7">
        <w:rPr>
          <w:rFonts w:ascii="Times New Roman" w:hAnsi="Times New Roman" w:cs="Times New Roman"/>
          <w:sz w:val="24"/>
        </w:rPr>
        <w:t>Make payment arrangements.</w:t>
      </w:r>
    </w:p>
    <w:p w:rsidR="00B26273" w:rsidRDefault="00B26273" w:rsidP="008146E7">
      <w:pPr>
        <w:tabs>
          <w:tab w:val="left" w:pos="-720"/>
          <w:tab w:val="left" w:pos="0"/>
          <w:tab w:val="left" w:pos="360"/>
          <w:tab w:val="left" w:pos="2160"/>
          <w:tab w:val="left" w:pos="6300"/>
          <w:tab w:val="left" w:pos="7200"/>
        </w:tabs>
        <w:jc w:val="both"/>
        <w:rPr>
          <w:rFonts w:ascii="Times New Roman" w:hAnsi="Times New Roman"/>
          <w:b/>
          <w:sz w:val="24"/>
          <w:u w:val="single"/>
        </w:rPr>
      </w:pPr>
    </w:p>
    <w:p w:rsidR="005E0B15" w:rsidRDefault="005E0B15" w:rsidP="008146E7">
      <w:pPr>
        <w:tabs>
          <w:tab w:val="left" w:pos="-720"/>
          <w:tab w:val="left" w:pos="0"/>
          <w:tab w:val="left" w:pos="360"/>
          <w:tab w:val="left" w:pos="2160"/>
          <w:tab w:val="left" w:pos="6300"/>
          <w:tab w:val="left" w:pos="7200"/>
        </w:tabs>
        <w:jc w:val="both"/>
        <w:rPr>
          <w:rFonts w:ascii="Times New Roman" w:hAnsi="Times New Roman"/>
          <w:b/>
          <w:sz w:val="24"/>
          <w:u w:val="single"/>
        </w:rPr>
      </w:pPr>
    </w:p>
    <w:p w:rsidR="005E0B15" w:rsidRDefault="005E0B15" w:rsidP="008146E7">
      <w:pPr>
        <w:tabs>
          <w:tab w:val="left" w:pos="-720"/>
          <w:tab w:val="left" w:pos="0"/>
          <w:tab w:val="left" w:pos="360"/>
          <w:tab w:val="left" w:pos="2160"/>
          <w:tab w:val="left" w:pos="6300"/>
          <w:tab w:val="left" w:pos="7200"/>
        </w:tabs>
        <w:jc w:val="both"/>
        <w:rPr>
          <w:rFonts w:ascii="Times New Roman" w:hAnsi="Times New Roman"/>
          <w:b/>
          <w:sz w:val="24"/>
          <w:u w:val="single"/>
        </w:rPr>
      </w:pPr>
    </w:p>
    <w:p w:rsidR="00500D54" w:rsidRPr="008146E7" w:rsidRDefault="00500D54" w:rsidP="008146E7">
      <w:pPr>
        <w:tabs>
          <w:tab w:val="left" w:pos="-720"/>
          <w:tab w:val="left" w:pos="0"/>
          <w:tab w:val="left" w:pos="360"/>
          <w:tab w:val="left" w:pos="2160"/>
          <w:tab w:val="left" w:pos="6300"/>
          <w:tab w:val="left" w:pos="7200"/>
        </w:tabs>
        <w:jc w:val="both"/>
        <w:rPr>
          <w:rFonts w:ascii="Times New Roman" w:hAnsi="Times New Roman"/>
          <w:b/>
          <w:sz w:val="24"/>
          <w:u w:val="single"/>
        </w:rPr>
      </w:pPr>
    </w:p>
    <w:p w:rsidR="0046310D" w:rsidRPr="003403FF" w:rsidRDefault="00676E95" w:rsidP="003403FF">
      <w:pPr>
        <w:pStyle w:val="Heading2"/>
        <w:rPr>
          <w:rFonts w:ascii="Times New Roman" w:hAnsi="Times New Roman"/>
          <w:sz w:val="24"/>
          <w:szCs w:val="24"/>
          <w:u w:val="single"/>
        </w:rPr>
      </w:pPr>
      <w:bookmarkStart w:id="13" w:name="_Toc446289575"/>
      <w:r w:rsidRPr="003403FF">
        <w:rPr>
          <w:rFonts w:ascii="Times New Roman" w:hAnsi="Times New Roman"/>
          <w:sz w:val="24"/>
          <w:szCs w:val="24"/>
          <w:u w:val="single"/>
        </w:rPr>
        <w:t>INTERNATIONAL STUDENTS AND ENGLISH LANGUAGE SERVICES</w:t>
      </w:r>
      <w:bookmarkEnd w:id="13"/>
    </w:p>
    <w:p w:rsidR="0046310D" w:rsidRPr="008146E7" w:rsidRDefault="0046310D" w:rsidP="008146E7">
      <w:pPr>
        <w:jc w:val="both"/>
        <w:rPr>
          <w:rFonts w:ascii="Times New Roman" w:hAnsi="Times New Roman"/>
          <w:bCs w:val="0"/>
          <w:sz w:val="24"/>
        </w:rPr>
      </w:pPr>
    </w:p>
    <w:p w:rsidR="0087279C" w:rsidRPr="008146E7" w:rsidRDefault="0087279C" w:rsidP="0087279C">
      <w:pPr>
        <w:jc w:val="both"/>
        <w:rPr>
          <w:rFonts w:ascii="Times New Roman" w:hAnsi="Times New Roman"/>
          <w:sz w:val="24"/>
        </w:rPr>
      </w:pPr>
      <w:r w:rsidRPr="008146E7">
        <w:rPr>
          <w:rFonts w:ascii="Times New Roman" w:hAnsi="Times New Roman"/>
          <w:sz w:val="24"/>
        </w:rPr>
        <w:t xml:space="preserve">Education Institute does not offer visa services to prospective students from other countries or English language services.  Millennia Education Institute does not offer English as a Second Language instruction.  All instruction occurs in English.  English language proficiency is documented by: </w:t>
      </w:r>
    </w:p>
    <w:p w:rsidR="0087279C" w:rsidRPr="008146E7" w:rsidRDefault="0087279C" w:rsidP="0087279C">
      <w:pPr>
        <w:pStyle w:val="ListParagraph"/>
        <w:numPr>
          <w:ilvl w:val="0"/>
          <w:numId w:val="4"/>
        </w:numPr>
        <w:contextualSpacing w:val="0"/>
        <w:jc w:val="both"/>
        <w:rPr>
          <w:spacing w:val="-3"/>
        </w:rPr>
      </w:pPr>
      <w:r w:rsidRPr="008146E7">
        <w:rPr>
          <w:spacing w:val="-3"/>
        </w:rPr>
        <w:t>the admissions interview; and</w:t>
      </w:r>
    </w:p>
    <w:p w:rsidR="0087279C" w:rsidRPr="008146E7" w:rsidRDefault="0087279C" w:rsidP="0087279C">
      <w:pPr>
        <w:pStyle w:val="ListParagraph"/>
        <w:numPr>
          <w:ilvl w:val="0"/>
          <w:numId w:val="4"/>
        </w:numPr>
        <w:contextualSpacing w:val="0"/>
        <w:jc w:val="both"/>
        <w:rPr>
          <w:spacing w:val="-3"/>
        </w:rPr>
      </w:pPr>
      <w:r>
        <w:rPr>
          <w:spacing w:val="-3"/>
        </w:rPr>
        <w:t xml:space="preserve">Millennia Education Institute’s </w:t>
      </w:r>
      <w:r w:rsidRPr="008146E7">
        <w:rPr>
          <w:spacing w:val="-3"/>
        </w:rPr>
        <w:t xml:space="preserve">receipt of prior education documentation as stated in the </w:t>
      </w:r>
      <w:r w:rsidRPr="00BD40FB">
        <w:rPr>
          <w:spacing w:val="-3"/>
        </w:rPr>
        <w:t>admissions policy.</w:t>
      </w:r>
    </w:p>
    <w:p w:rsidR="00577B73" w:rsidRDefault="00577B73" w:rsidP="008146E7">
      <w:pPr>
        <w:jc w:val="both"/>
        <w:rPr>
          <w:spacing w:val="-3"/>
        </w:rPr>
      </w:pPr>
    </w:p>
    <w:p w:rsidR="005E0B15" w:rsidRPr="008146E7" w:rsidRDefault="005E0B15" w:rsidP="008146E7">
      <w:pPr>
        <w:jc w:val="both"/>
        <w:rPr>
          <w:rFonts w:ascii="Times New Roman" w:hAnsi="Times New Roman"/>
          <w:bCs w:val="0"/>
          <w:sz w:val="24"/>
        </w:rPr>
      </w:pPr>
    </w:p>
    <w:p w:rsidR="0046310D" w:rsidRPr="00BD40FB" w:rsidRDefault="00676E95" w:rsidP="00BD40FB">
      <w:pPr>
        <w:pStyle w:val="Heading2"/>
        <w:rPr>
          <w:rFonts w:ascii="Times New Roman" w:hAnsi="Times New Roman"/>
          <w:sz w:val="24"/>
          <w:szCs w:val="24"/>
          <w:u w:val="single"/>
        </w:rPr>
      </w:pPr>
      <w:bookmarkStart w:id="14" w:name="_Toc446289576"/>
      <w:bookmarkStart w:id="15" w:name="_Toc217387308"/>
      <w:bookmarkStart w:id="16" w:name="_Toc255462516"/>
      <w:r w:rsidRPr="00BD40FB">
        <w:rPr>
          <w:rFonts w:ascii="Times New Roman" w:hAnsi="Times New Roman"/>
          <w:sz w:val="24"/>
          <w:szCs w:val="24"/>
          <w:u w:val="single"/>
        </w:rPr>
        <w:t>FOREIGN TRANSCRIPT EVALUATION</w:t>
      </w:r>
      <w:bookmarkEnd w:id="14"/>
    </w:p>
    <w:p w:rsidR="0046310D" w:rsidRPr="008146E7" w:rsidRDefault="0046310D" w:rsidP="008146E7">
      <w:pPr>
        <w:jc w:val="both"/>
        <w:rPr>
          <w:rFonts w:ascii="Times New Roman" w:hAnsi="Times New Roman"/>
          <w:b/>
          <w:sz w:val="24"/>
        </w:rPr>
      </w:pPr>
    </w:p>
    <w:bookmarkEnd w:id="15"/>
    <w:bookmarkEnd w:id="16"/>
    <w:p w:rsidR="0046310D" w:rsidRPr="008146E7" w:rsidRDefault="0046310D" w:rsidP="008146E7">
      <w:pPr>
        <w:pStyle w:val="PlainText"/>
      </w:pPr>
      <w:r w:rsidRPr="008146E7">
        <w:t>All foreign transcripts and degrees must be evaluated and translated to meet U.S. equivalency.</w:t>
      </w:r>
    </w:p>
    <w:p w:rsidR="0046310D" w:rsidRPr="008146E7" w:rsidRDefault="0046310D" w:rsidP="008146E7">
      <w:pPr>
        <w:jc w:val="both"/>
        <w:rPr>
          <w:rFonts w:ascii="Times New Roman" w:hAnsi="Times New Roman"/>
          <w:sz w:val="24"/>
        </w:rPr>
      </w:pPr>
      <w:r w:rsidRPr="008146E7">
        <w:rPr>
          <w:rFonts w:ascii="Times New Roman" w:hAnsi="Times New Roman"/>
          <w:sz w:val="24"/>
        </w:rPr>
        <w:t xml:space="preserve">The following is a sample of foreign transcript and degree evaluators.  </w:t>
      </w:r>
      <w:r w:rsidR="00781261" w:rsidRPr="008146E7">
        <w:rPr>
          <w:rFonts w:ascii="Times New Roman" w:hAnsi="Times New Roman"/>
          <w:sz w:val="24"/>
        </w:rPr>
        <w:t xml:space="preserve">Millennia Education Institute </w:t>
      </w:r>
      <w:r w:rsidRPr="008146E7">
        <w:rPr>
          <w:rFonts w:ascii="Times New Roman" w:hAnsi="Times New Roman"/>
          <w:sz w:val="24"/>
        </w:rPr>
        <w:t xml:space="preserve">does not endorse any evaluators. </w:t>
      </w:r>
    </w:p>
    <w:p w:rsidR="0046310D" w:rsidRPr="008146E7" w:rsidRDefault="0046310D" w:rsidP="008146E7">
      <w:pPr>
        <w:jc w:val="both"/>
        <w:rPr>
          <w:rFonts w:ascii="Times New Roman" w:hAnsi="Times New Roman"/>
          <w:sz w:val="24"/>
        </w:rPr>
      </w:pPr>
    </w:p>
    <w:p w:rsidR="0046310D" w:rsidRPr="008146E7" w:rsidRDefault="0046310D" w:rsidP="008146E7">
      <w:pPr>
        <w:pStyle w:val="PlainText"/>
        <w:numPr>
          <w:ilvl w:val="0"/>
          <w:numId w:val="2"/>
        </w:numPr>
        <w:tabs>
          <w:tab w:val="left" w:pos="270"/>
        </w:tabs>
        <w:ind w:left="270" w:hanging="270"/>
      </w:pPr>
      <w:r w:rsidRPr="008146E7">
        <w:t>Foreign Consultants:  http://www.foreignconsultants.com/</w:t>
      </w:r>
    </w:p>
    <w:p w:rsidR="0046310D" w:rsidRPr="008146E7" w:rsidRDefault="0046310D" w:rsidP="008146E7">
      <w:pPr>
        <w:pStyle w:val="PlainText"/>
        <w:numPr>
          <w:ilvl w:val="0"/>
          <w:numId w:val="2"/>
        </w:numPr>
        <w:tabs>
          <w:tab w:val="left" w:pos="270"/>
        </w:tabs>
        <w:ind w:left="270" w:hanging="270"/>
      </w:pPr>
      <w:r w:rsidRPr="008146E7">
        <w:t>Educational Credential Evaluators:  http://www.ece.org/</w:t>
      </w:r>
    </w:p>
    <w:p w:rsidR="0046310D" w:rsidRPr="008146E7" w:rsidRDefault="0046310D" w:rsidP="008146E7">
      <w:pPr>
        <w:pStyle w:val="PlainText"/>
        <w:numPr>
          <w:ilvl w:val="0"/>
          <w:numId w:val="2"/>
        </w:numPr>
        <w:tabs>
          <w:tab w:val="left" w:pos="270"/>
        </w:tabs>
        <w:ind w:left="270" w:hanging="270"/>
      </w:pPr>
      <w:r w:rsidRPr="008146E7">
        <w:t>Educational Perspectives:  http://www.educational-perspectives.org/</w:t>
      </w:r>
    </w:p>
    <w:p w:rsidR="0046310D" w:rsidRPr="008146E7" w:rsidRDefault="0046310D" w:rsidP="008146E7">
      <w:pPr>
        <w:pStyle w:val="PlainText"/>
        <w:numPr>
          <w:ilvl w:val="0"/>
          <w:numId w:val="2"/>
        </w:numPr>
        <w:tabs>
          <w:tab w:val="left" w:pos="270"/>
        </w:tabs>
        <w:ind w:left="270" w:hanging="270"/>
      </w:pPr>
      <w:r w:rsidRPr="008146E7">
        <w:t>International Consultants of Delaware:  http://www.icdel.com/</w:t>
      </w:r>
    </w:p>
    <w:p w:rsidR="0046310D" w:rsidRPr="008146E7" w:rsidRDefault="0046310D" w:rsidP="008146E7">
      <w:pPr>
        <w:pStyle w:val="PlainText"/>
        <w:numPr>
          <w:ilvl w:val="0"/>
          <w:numId w:val="2"/>
        </w:numPr>
        <w:tabs>
          <w:tab w:val="left" w:pos="270"/>
        </w:tabs>
        <w:ind w:left="270" w:hanging="270"/>
      </w:pPr>
      <w:r w:rsidRPr="008146E7">
        <w:t>International Research Foundation, Inc.:  http://www.ierf.org/</w:t>
      </w:r>
    </w:p>
    <w:p w:rsidR="0046310D" w:rsidRPr="008146E7" w:rsidRDefault="0046310D" w:rsidP="008146E7">
      <w:pPr>
        <w:pStyle w:val="PlainText"/>
        <w:numPr>
          <w:ilvl w:val="0"/>
          <w:numId w:val="2"/>
        </w:numPr>
        <w:tabs>
          <w:tab w:val="left" w:pos="270"/>
        </w:tabs>
        <w:ind w:left="270" w:hanging="270"/>
      </w:pPr>
      <w:r w:rsidRPr="008146E7">
        <w:t xml:space="preserve">World Education Services:  </w:t>
      </w:r>
      <w:hyperlink r:id="rId10" w:history="1">
        <w:r w:rsidRPr="008146E7">
          <w:rPr>
            <w:rStyle w:val="Hyperlink"/>
            <w:color w:val="auto"/>
            <w:u w:val="none"/>
          </w:rPr>
          <w:t>http://www.wes.org/</w:t>
        </w:r>
      </w:hyperlink>
    </w:p>
    <w:p w:rsidR="0046310D" w:rsidRDefault="0046310D" w:rsidP="008146E7">
      <w:pPr>
        <w:pStyle w:val="PlainText"/>
        <w:tabs>
          <w:tab w:val="left" w:pos="270"/>
        </w:tabs>
      </w:pPr>
    </w:p>
    <w:p w:rsidR="00497509" w:rsidRPr="008146E7" w:rsidRDefault="00497509" w:rsidP="00497509">
      <w:pPr>
        <w:pStyle w:val="Heading2"/>
      </w:pPr>
    </w:p>
    <w:p w:rsidR="00A2595E" w:rsidRPr="008146E7" w:rsidRDefault="00676E95" w:rsidP="00497509">
      <w:pPr>
        <w:pStyle w:val="Heading2"/>
        <w:rPr>
          <w:rFonts w:ascii="Times New Roman" w:hAnsi="Times New Roman"/>
          <w:sz w:val="24"/>
          <w:u w:val="single"/>
        </w:rPr>
      </w:pPr>
      <w:bookmarkStart w:id="17" w:name="_Toc446289577"/>
      <w:r w:rsidRPr="008146E7">
        <w:rPr>
          <w:rFonts w:ascii="Times New Roman" w:hAnsi="Times New Roman"/>
          <w:sz w:val="24"/>
          <w:u w:val="single"/>
        </w:rPr>
        <w:t>ABILITY-TO-BENEFIT</w:t>
      </w:r>
      <w:bookmarkEnd w:id="17"/>
    </w:p>
    <w:p w:rsidR="00A2595E" w:rsidRPr="008146E7" w:rsidRDefault="00A2595E" w:rsidP="008146E7">
      <w:pPr>
        <w:widowControl w:val="0"/>
        <w:overflowPunct w:val="0"/>
        <w:autoSpaceDE w:val="0"/>
        <w:autoSpaceDN w:val="0"/>
        <w:adjustRightInd w:val="0"/>
        <w:jc w:val="both"/>
        <w:rPr>
          <w:rFonts w:ascii="Times New Roman" w:hAnsi="Times New Roman"/>
          <w:b/>
          <w:sz w:val="24"/>
          <w:u w:val="single"/>
        </w:rPr>
      </w:pPr>
    </w:p>
    <w:p w:rsidR="00A2595E" w:rsidRDefault="00781261" w:rsidP="008146E7">
      <w:pPr>
        <w:jc w:val="both"/>
        <w:rPr>
          <w:rFonts w:ascii="Times New Roman" w:hAnsi="Times New Roman"/>
          <w:sz w:val="24"/>
        </w:rPr>
      </w:pPr>
      <w:r w:rsidRPr="008146E7">
        <w:rPr>
          <w:rFonts w:ascii="Times New Roman" w:hAnsi="Times New Roman"/>
          <w:sz w:val="24"/>
        </w:rPr>
        <w:t xml:space="preserve">Millennia Education Institute </w:t>
      </w:r>
      <w:r w:rsidR="00A2595E" w:rsidRPr="008146E7">
        <w:rPr>
          <w:rFonts w:ascii="Times New Roman" w:hAnsi="Times New Roman"/>
          <w:sz w:val="24"/>
        </w:rPr>
        <w:t>does not admit ability-to-benefit students.</w:t>
      </w:r>
    </w:p>
    <w:p w:rsidR="00F43B55" w:rsidRPr="008146E7" w:rsidRDefault="00F43B55" w:rsidP="008146E7">
      <w:pPr>
        <w:jc w:val="both"/>
        <w:rPr>
          <w:rFonts w:ascii="Times New Roman" w:hAnsi="Times New Roman"/>
          <w:bCs w:val="0"/>
          <w:sz w:val="24"/>
        </w:rPr>
      </w:pPr>
    </w:p>
    <w:p w:rsidR="00A2595E" w:rsidRPr="008146E7" w:rsidRDefault="00A2595E" w:rsidP="008146E7">
      <w:pPr>
        <w:jc w:val="both"/>
        <w:rPr>
          <w:rFonts w:ascii="Times New Roman" w:hAnsi="Times New Roman"/>
          <w:b/>
          <w:bCs w:val="0"/>
          <w:sz w:val="24"/>
          <w:u w:val="single"/>
        </w:rPr>
      </w:pPr>
    </w:p>
    <w:p w:rsidR="0046310D" w:rsidRPr="00EB39A1" w:rsidRDefault="0046310D" w:rsidP="00EB39A1">
      <w:pPr>
        <w:pStyle w:val="Heading2"/>
        <w:rPr>
          <w:rFonts w:ascii="Times New Roman" w:hAnsi="Times New Roman"/>
          <w:bCs/>
          <w:sz w:val="24"/>
          <w:szCs w:val="24"/>
          <w:u w:val="single"/>
        </w:rPr>
      </w:pPr>
      <w:bookmarkStart w:id="18" w:name="_Toc446289578"/>
      <w:r w:rsidRPr="00EB39A1">
        <w:rPr>
          <w:rFonts w:ascii="Times New Roman" w:hAnsi="Times New Roman"/>
          <w:sz w:val="24"/>
          <w:szCs w:val="24"/>
          <w:u w:val="single"/>
        </w:rPr>
        <w:t>TRANSFER OF CREDIT</w:t>
      </w:r>
      <w:bookmarkEnd w:id="18"/>
    </w:p>
    <w:p w:rsidR="0046310D" w:rsidRPr="008146E7" w:rsidRDefault="0046310D" w:rsidP="008146E7">
      <w:pPr>
        <w:autoSpaceDE w:val="0"/>
        <w:autoSpaceDN w:val="0"/>
        <w:adjustRightInd w:val="0"/>
        <w:jc w:val="both"/>
        <w:rPr>
          <w:rFonts w:ascii="Times New Roman" w:hAnsi="Times New Roman"/>
          <w:bCs w:val="0"/>
          <w:sz w:val="24"/>
          <w:lang w:eastAsia="zh-CN"/>
        </w:rPr>
      </w:pPr>
    </w:p>
    <w:p w:rsidR="00FA3CCF" w:rsidRPr="00470098" w:rsidRDefault="00781261" w:rsidP="008146E7">
      <w:pPr>
        <w:autoSpaceDE w:val="0"/>
        <w:autoSpaceDN w:val="0"/>
        <w:jc w:val="both"/>
        <w:rPr>
          <w:rFonts w:ascii="Times New Roman" w:hAnsi="Times New Roman"/>
          <w:sz w:val="24"/>
        </w:rPr>
      </w:pPr>
      <w:r w:rsidRPr="00470098">
        <w:rPr>
          <w:rFonts w:ascii="Times New Roman" w:hAnsi="Times New Roman"/>
          <w:sz w:val="24"/>
        </w:rPr>
        <w:t xml:space="preserve">Millennia Education Institute </w:t>
      </w:r>
      <w:r w:rsidR="00FA3CCF" w:rsidRPr="00470098">
        <w:rPr>
          <w:rFonts w:ascii="Times New Roman" w:hAnsi="Times New Roman"/>
          <w:sz w:val="24"/>
        </w:rPr>
        <w:t xml:space="preserve">evaluates transfer credit from units </w:t>
      </w:r>
      <w:r w:rsidR="00E556EB" w:rsidRPr="00470098">
        <w:rPr>
          <w:rFonts w:ascii="Times New Roman" w:hAnsi="Times New Roman"/>
          <w:sz w:val="24"/>
        </w:rPr>
        <w:t xml:space="preserve">earned </w:t>
      </w:r>
      <w:r w:rsidR="00FA3CCF" w:rsidRPr="00470098">
        <w:rPr>
          <w:rFonts w:ascii="Times New Roman" w:hAnsi="Times New Roman"/>
          <w:sz w:val="24"/>
        </w:rPr>
        <w:t xml:space="preserve">at institutions accredited by an accrediting association recognized by the U.S. Department </w:t>
      </w:r>
      <w:r w:rsidR="00372D23" w:rsidRPr="00470098">
        <w:rPr>
          <w:rFonts w:ascii="Times New Roman" w:hAnsi="Times New Roman"/>
          <w:sz w:val="24"/>
        </w:rPr>
        <w:t>of Education</w:t>
      </w:r>
      <w:r w:rsidR="00FA3CCF" w:rsidRPr="00470098">
        <w:rPr>
          <w:rFonts w:ascii="Times New Roman" w:hAnsi="Times New Roman"/>
          <w:sz w:val="24"/>
        </w:rPr>
        <w:t xml:space="preserve"> or approved by the Bureau for Private Postsecondary Education.  Up to </w:t>
      </w:r>
      <w:r w:rsidR="008146E7" w:rsidRPr="00470098">
        <w:rPr>
          <w:rFonts w:ascii="Times New Roman" w:hAnsi="Times New Roman"/>
          <w:sz w:val="24"/>
        </w:rPr>
        <w:t>50</w:t>
      </w:r>
      <w:r w:rsidR="00FA3CCF" w:rsidRPr="00470098">
        <w:rPr>
          <w:rFonts w:ascii="Times New Roman" w:hAnsi="Times New Roman"/>
          <w:sz w:val="24"/>
        </w:rPr>
        <w:t xml:space="preserve">% </w:t>
      </w:r>
      <w:r w:rsidR="00BA0A8A" w:rsidRPr="00470098">
        <w:rPr>
          <w:rFonts w:ascii="Times New Roman" w:hAnsi="Times New Roman"/>
          <w:sz w:val="24"/>
        </w:rPr>
        <w:t xml:space="preserve">of a program can be transferred in </w:t>
      </w:r>
      <w:r w:rsidR="00FA3CCF" w:rsidRPr="00470098">
        <w:rPr>
          <w:rFonts w:ascii="Times New Roman" w:hAnsi="Times New Roman"/>
          <w:sz w:val="24"/>
        </w:rPr>
        <w:t>based upon the determination of equivalency.</w:t>
      </w:r>
    </w:p>
    <w:p w:rsidR="00FA3CCF" w:rsidRPr="00470098" w:rsidRDefault="00FA3CCF" w:rsidP="008146E7">
      <w:pPr>
        <w:pStyle w:val="NormalWeb"/>
        <w:spacing w:before="0" w:after="0"/>
        <w:jc w:val="both"/>
        <w:rPr>
          <w:rFonts w:ascii="Times New Roman" w:hAnsi="Times New Roman"/>
          <w:sz w:val="24"/>
        </w:rPr>
      </w:pPr>
    </w:p>
    <w:p w:rsidR="00FA3CCF" w:rsidRPr="00470098" w:rsidRDefault="00D52C3B" w:rsidP="008146E7">
      <w:pPr>
        <w:jc w:val="both"/>
        <w:rPr>
          <w:rFonts w:ascii="Times New Roman" w:hAnsi="Times New Roman"/>
          <w:sz w:val="24"/>
        </w:rPr>
      </w:pPr>
      <w:r w:rsidRPr="00470098">
        <w:rPr>
          <w:rFonts w:ascii="Times New Roman" w:hAnsi="Times New Roman"/>
          <w:sz w:val="24"/>
        </w:rPr>
        <w:t>A student</w:t>
      </w:r>
      <w:r w:rsidR="00FA3CCF" w:rsidRPr="00470098">
        <w:rPr>
          <w:rFonts w:ascii="Times New Roman" w:hAnsi="Times New Roman"/>
          <w:sz w:val="24"/>
        </w:rPr>
        <w:t xml:space="preserve">requesting credit </w:t>
      </w:r>
      <w:r w:rsidR="008A049D" w:rsidRPr="00470098">
        <w:rPr>
          <w:rFonts w:ascii="Times New Roman" w:hAnsi="Times New Roman"/>
          <w:sz w:val="24"/>
        </w:rPr>
        <w:t xml:space="preserve">must </w:t>
      </w:r>
      <w:r w:rsidR="00FA3CCF" w:rsidRPr="00470098">
        <w:rPr>
          <w:rFonts w:ascii="Times New Roman" w:hAnsi="Times New Roman"/>
          <w:sz w:val="24"/>
        </w:rPr>
        <w:t xml:space="preserve">make the request in writing during the admissions process and provide an official transcript from each institution </w:t>
      </w:r>
      <w:r w:rsidRPr="00470098">
        <w:rPr>
          <w:rFonts w:ascii="Times New Roman" w:hAnsi="Times New Roman"/>
          <w:sz w:val="24"/>
        </w:rPr>
        <w:t xml:space="preserve">that the student is requesting </w:t>
      </w:r>
      <w:r w:rsidR="00FA3CCF" w:rsidRPr="00470098">
        <w:rPr>
          <w:rFonts w:ascii="Times New Roman" w:hAnsi="Times New Roman"/>
          <w:sz w:val="24"/>
        </w:rPr>
        <w:t xml:space="preserve">transfer </w:t>
      </w:r>
      <w:r w:rsidR="00470098" w:rsidRPr="00470098">
        <w:rPr>
          <w:rFonts w:ascii="Times New Roman" w:hAnsi="Times New Roman"/>
          <w:sz w:val="24"/>
        </w:rPr>
        <w:t>credit from</w:t>
      </w:r>
      <w:r w:rsidR="00FA3CCF" w:rsidRPr="00470098">
        <w:rPr>
          <w:rFonts w:ascii="Times New Roman" w:hAnsi="Times New Roman"/>
          <w:sz w:val="24"/>
        </w:rPr>
        <w:t>.  A grade of “</w:t>
      </w:r>
      <w:r w:rsidR="008146E7" w:rsidRPr="00470098">
        <w:rPr>
          <w:rFonts w:ascii="Times New Roman" w:hAnsi="Times New Roman"/>
          <w:sz w:val="24"/>
        </w:rPr>
        <w:t>C</w:t>
      </w:r>
      <w:r w:rsidR="00FA3CCF" w:rsidRPr="00470098">
        <w:rPr>
          <w:rFonts w:ascii="Times New Roman" w:hAnsi="Times New Roman"/>
          <w:sz w:val="24"/>
        </w:rPr>
        <w:t xml:space="preserve">” or better is required to be considered for transferability.  Additional documentation may be requested to support the coursework completed.  </w:t>
      </w:r>
    </w:p>
    <w:p w:rsidR="00FA3CCF" w:rsidRPr="008146E7" w:rsidRDefault="00FA3CCF" w:rsidP="008146E7">
      <w:pPr>
        <w:jc w:val="both"/>
        <w:rPr>
          <w:rFonts w:ascii="Times New Roman" w:hAnsi="Times New Roman"/>
          <w:sz w:val="24"/>
        </w:rPr>
      </w:pPr>
    </w:p>
    <w:p w:rsidR="00BA0A8A" w:rsidRDefault="00781261" w:rsidP="008146E7">
      <w:pPr>
        <w:autoSpaceDE w:val="0"/>
        <w:autoSpaceDN w:val="0"/>
        <w:jc w:val="both"/>
        <w:rPr>
          <w:rFonts w:ascii="Times New Roman" w:hAnsi="Times New Roman"/>
          <w:sz w:val="24"/>
        </w:rPr>
      </w:pPr>
      <w:r w:rsidRPr="00273B2A">
        <w:rPr>
          <w:rFonts w:ascii="Times New Roman" w:hAnsi="Times New Roman"/>
          <w:sz w:val="24"/>
        </w:rPr>
        <w:t xml:space="preserve">Millennia Education Institute </w:t>
      </w:r>
      <w:r w:rsidR="00BA0A8A" w:rsidRPr="00273B2A">
        <w:rPr>
          <w:rFonts w:ascii="Times New Roman" w:hAnsi="Times New Roman"/>
          <w:sz w:val="24"/>
        </w:rPr>
        <w:t xml:space="preserve">does </w:t>
      </w:r>
      <w:r w:rsidR="00372D23" w:rsidRPr="00273B2A">
        <w:rPr>
          <w:rFonts w:ascii="Times New Roman" w:hAnsi="Times New Roman"/>
          <w:sz w:val="24"/>
        </w:rPr>
        <w:t>not accept hours or credit throu</w:t>
      </w:r>
      <w:r w:rsidR="00BA0A8A" w:rsidRPr="00273B2A">
        <w:rPr>
          <w:rFonts w:ascii="Times New Roman" w:hAnsi="Times New Roman"/>
          <w:sz w:val="24"/>
        </w:rPr>
        <w:t xml:space="preserve">gh transfer of </w:t>
      </w:r>
      <w:r w:rsidR="00273B2A" w:rsidRPr="00273B2A">
        <w:rPr>
          <w:rFonts w:ascii="Times New Roman" w:hAnsi="Times New Roman"/>
          <w:sz w:val="24"/>
        </w:rPr>
        <w:t>credit challenge</w:t>
      </w:r>
      <w:r w:rsidR="00BA0A8A" w:rsidRPr="00273B2A">
        <w:rPr>
          <w:rFonts w:ascii="Times New Roman" w:hAnsi="Times New Roman"/>
          <w:sz w:val="24"/>
        </w:rPr>
        <w:t xml:space="preserve"> examinations, achievement tests, or experiential learning.</w:t>
      </w:r>
    </w:p>
    <w:p w:rsidR="00273B2A" w:rsidRDefault="00273B2A" w:rsidP="008146E7">
      <w:pPr>
        <w:autoSpaceDE w:val="0"/>
        <w:autoSpaceDN w:val="0"/>
        <w:jc w:val="both"/>
        <w:rPr>
          <w:rFonts w:ascii="Times New Roman" w:hAnsi="Times New Roman"/>
          <w:color w:val="7030A0"/>
          <w:sz w:val="24"/>
        </w:rPr>
      </w:pPr>
    </w:p>
    <w:p w:rsidR="0087279C" w:rsidRPr="008146E7" w:rsidRDefault="0087279C" w:rsidP="008146E7">
      <w:pPr>
        <w:autoSpaceDE w:val="0"/>
        <w:autoSpaceDN w:val="0"/>
        <w:jc w:val="both"/>
        <w:rPr>
          <w:rFonts w:ascii="Times New Roman" w:hAnsi="Times New Roman"/>
          <w:color w:val="7030A0"/>
          <w:sz w:val="24"/>
        </w:rPr>
      </w:pPr>
    </w:p>
    <w:p w:rsidR="0046310D" w:rsidRPr="008C039B" w:rsidRDefault="0046310D" w:rsidP="008C039B">
      <w:pPr>
        <w:pStyle w:val="Heading2"/>
        <w:rPr>
          <w:rFonts w:ascii="Times New Roman" w:hAnsi="Times New Roman"/>
          <w:sz w:val="24"/>
          <w:szCs w:val="24"/>
          <w:u w:val="single"/>
        </w:rPr>
      </w:pPr>
      <w:bookmarkStart w:id="19" w:name="_Toc446289579"/>
      <w:r w:rsidRPr="008C039B">
        <w:rPr>
          <w:rFonts w:ascii="Times New Roman" w:hAnsi="Times New Roman"/>
          <w:sz w:val="24"/>
          <w:szCs w:val="24"/>
          <w:u w:val="single"/>
        </w:rPr>
        <w:t>NOTICE CONCERNING TRANSFERABILITY OF CREDITS AND CREDENTIALS EARNED AT OUR INSTITUTION</w:t>
      </w:r>
      <w:bookmarkEnd w:id="19"/>
    </w:p>
    <w:p w:rsidR="0046310D" w:rsidRPr="008146E7" w:rsidRDefault="0046310D" w:rsidP="008146E7">
      <w:pPr>
        <w:jc w:val="both"/>
        <w:rPr>
          <w:rFonts w:ascii="Times New Roman" w:hAnsi="Times New Roman"/>
          <w:b/>
          <w:sz w:val="24"/>
        </w:rPr>
      </w:pPr>
    </w:p>
    <w:bookmarkEnd w:id="12"/>
    <w:p w:rsidR="0046310D" w:rsidRPr="00D50629" w:rsidRDefault="00781261" w:rsidP="008146E7">
      <w:pPr>
        <w:jc w:val="both"/>
        <w:rPr>
          <w:rFonts w:ascii="Times New Roman" w:hAnsi="Times New Roman"/>
          <w:sz w:val="24"/>
        </w:rPr>
      </w:pPr>
      <w:r w:rsidRPr="00D50629">
        <w:rPr>
          <w:rFonts w:ascii="Times New Roman" w:hAnsi="Times New Roman"/>
          <w:sz w:val="24"/>
        </w:rPr>
        <w:t xml:space="preserve">The transferability of credits you earn at Millennia Education Institute is at the complete discretion of an institution to which you may seek to transfer. Acceptance of the certificate you earn in </w:t>
      </w:r>
      <w:r w:rsidR="0063353E" w:rsidRPr="00D50629">
        <w:rPr>
          <w:rFonts w:ascii="Times New Roman" w:hAnsi="Times New Roman"/>
          <w:sz w:val="24"/>
        </w:rPr>
        <w:t xml:space="preserve">the </w:t>
      </w:r>
      <w:r w:rsidRPr="00D50629">
        <w:rPr>
          <w:rFonts w:ascii="Times New Roman" w:hAnsi="Times New Roman"/>
          <w:sz w:val="24"/>
        </w:rPr>
        <w:t>Hemodialysis Technician program is also at the complete discretion of the institution to which you may seek to transfer. If the credits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Millennia Education Institute to determine if your credits or certificate will transfer.</w:t>
      </w:r>
    </w:p>
    <w:p w:rsidR="00781261" w:rsidRDefault="00781261" w:rsidP="008146E7">
      <w:pPr>
        <w:jc w:val="both"/>
        <w:rPr>
          <w:rFonts w:ascii="Times New Roman" w:hAnsi="Times New Roman"/>
          <w:b/>
          <w:bCs w:val="0"/>
          <w:sz w:val="24"/>
        </w:rPr>
      </w:pPr>
    </w:p>
    <w:p w:rsidR="000B6707" w:rsidRPr="008146E7" w:rsidRDefault="000B6707" w:rsidP="008146E7">
      <w:pPr>
        <w:jc w:val="both"/>
        <w:rPr>
          <w:rFonts w:ascii="Times New Roman" w:hAnsi="Times New Roman"/>
          <w:b/>
          <w:bCs w:val="0"/>
          <w:sz w:val="24"/>
        </w:rPr>
      </w:pPr>
    </w:p>
    <w:p w:rsidR="0046310D" w:rsidRPr="00D50629" w:rsidRDefault="0046310D" w:rsidP="00D50629">
      <w:pPr>
        <w:pStyle w:val="Heading2"/>
        <w:rPr>
          <w:rFonts w:ascii="Times New Roman" w:hAnsi="Times New Roman"/>
          <w:bCs/>
          <w:sz w:val="24"/>
          <w:szCs w:val="24"/>
          <w:u w:val="single"/>
        </w:rPr>
      </w:pPr>
      <w:bookmarkStart w:id="20" w:name="_Toc446289580"/>
      <w:r w:rsidRPr="00D50629">
        <w:rPr>
          <w:rFonts w:ascii="Times New Roman" w:hAnsi="Times New Roman"/>
          <w:sz w:val="24"/>
          <w:szCs w:val="24"/>
          <w:u w:val="single"/>
        </w:rPr>
        <w:t>ARTICULATION AGREEMENTS</w:t>
      </w:r>
      <w:bookmarkEnd w:id="20"/>
    </w:p>
    <w:p w:rsidR="0046310D" w:rsidRPr="008146E7" w:rsidRDefault="0046310D" w:rsidP="008146E7">
      <w:pPr>
        <w:jc w:val="both"/>
        <w:rPr>
          <w:rFonts w:ascii="Times New Roman" w:hAnsi="Times New Roman"/>
          <w:b/>
          <w:bCs w:val="0"/>
          <w:sz w:val="24"/>
        </w:rPr>
      </w:pPr>
    </w:p>
    <w:p w:rsidR="0046310D" w:rsidRDefault="00781261" w:rsidP="005E0B15">
      <w:pPr>
        <w:jc w:val="both"/>
        <w:rPr>
          <w:rFonts w:ascii="Times New Roman" w:hAnsi="Times New Roman"/>
          <w:sz w:val="24"/>
        </w:rPr>
      </w:pPr>
      <w:r w:rsidRPr="00D50629">
        <w:rPr>
          <w:rFonts w:ascii="Times New Roman" w:hAnsi="Times New Roman"/>
          <w:sz w:val="24"/>
        </w:rPr>
        <w:t xml:space="preserve">Millennia Education Institute </w:t>
      </w:r>
      <w:r w:rsidR="0046310D" w:rsidRPr="00D50629">
        <w:rPr>
          <w:rFonts w:ascii="Times New Roman" w:hAnsi="Times New Roman"/>
          <w:sz w:val="24"/>
        </w:rPr>
        <w:t>has not entered into a</w:t>
      </w:r>
      <w:r w:rsidR="00D52C3B" w:rsidRPr="00D50629">
        <w:rPr>
          <w:rFonts w:ascii="Times New Roman" w:hAnsi="Times New Roman"/>
          <w:sz w:val="24"/>
        </w:rPr>
        <w:t>ny</w:t>
      </w:r>
      <w:r w:rsidR="0046310D" w:rsidRPr="00D50629">
        <w:rPr>
          <w:rFonts w:ascii="Times New Roman" w:hAnsi="Times New Roman"/>
          <w:sz w:val="24"/>
        </w:rPr>
        <w:t xml:space="preserve"> transfer or articulation agreements with any other college or university. </w:t>
      </w:r>
    </w:p>
    <w:p w:rsidR="005E0B15" w:rsidRPr="005E0B15" w:rsidRDefault="005E0B15" w:rsidP="005E0B15">
      <w:pPr>
        <w:jc w:val="both"/>
        <w:rPr>
          <w:rFonts w:ascii="Times New Roman" w:hAnsi="Times New Roman"/>
          <w:sz w:val="24"/>
        </w:rPr>
      </w:pPr>
    </w:p>
    <w:p w:rsidR="000D066E" w:rsidRPr="00613F68" w:rsidRDefault="000D066E" w:rsidP="002019B9">
      <w:pPr>
        <w:rPr>
          <w:rFonts w:ascii="Times New Roman" w:hAnsi="Times New Roman"/>
          <w:b/>
          <w:bCs w:val="0"/>
          <w:sz w:val="28"/>
          <w:szCs w:val="28"/>
        </w:rPr>
      </w:pPr>
    </w:p>
    <w:p w:rsidR="0046310D" w:rsidRPr="006F5D01" w:rsidRDefault="008146E7" w:rsidP="006F5D01">
      <w:pPr>
        <w:pStyle w:val="Heading1"/>
        <w:rPr>
          <w:rFonts w:ascii="Times New Roman" w:hAnsi="Times New Roman"/>
          <w:bCs/>
        </w:rPr>
      </w:pPr>
      <w:bookmarkStart w:id="21" w:name="_Toc446289581"/>
      <w:r w:rsidRPr="006F5D01">
        <w:rPr>
          <w:rFonts w:ascii="Times New Roman" w:hAnsi="Times New Roman"/>
        </w:rPr>
        <w:t>PROGRAM</w:t>
      </w:r>
      <w:bookmarkEnd w:id="21"/>
    </w:p>
    <w:p w:rsidR="00E23FAE" w:rsidRPr="00613F68" w:rsidRDefault="00E23FAE" w:rsidP="00E23FAE">
      <w:pPr>
        <w:pStyle w:val="Heading1"/>
        <w:rPr>
          <w:rFonts w:ascii="Times New Roman" w:hAnsi="Times New Roman"/>
          <w:color w:val="FF0000"/>
          <w:sz w:val="22"/>
          <w:szCs w:val="22"/>
          <w:lang w:eastAsia="zh-CN"/>
        </w:rPr>
      </w:pPr>
      <w:bookmarkStart w:id="22" w:name="_Toc223247206"/>
    </w:p>
    <w:p w:rsidR="00E23FAE" w:rsidRPr="00500219" w:rsidRDefault="00087C28" w:rsidP="00500219">
      <w:pPr>
        <w:pStyle w:val="Heading2"/>
        <w:rPr>
          <w:rFonts w:ascii="Times New Roman" w:hAnsi="Times New Roman"/>
          <w:sz w:val="24"/>
          <w:szCs w:val="24"/>
          <w:u w:val="single"/>
        </w:rPr>
      </w:pPr>
      <w:bookmarkStart w:id="23" w:name="_Toc331150846"/>
      <w:bookmarkStart w:id="24" w:name="_Toc446289582"/>
      <w:bookmarkEnd w:id="23"/>
      <w:r w:rsidRPr="00500219">
        <w:rPr>
          <w:rFonts w:ascii="Times New Roman" w:hAnsi="Times New Roman"/>
          <w:sz w:val="24"/>
          <w:szCs w:val="24"/>
          <w:u w:val="single"/>
        </w:rPr>
        <w:t>HEMODIALYSIS TECHNICIAN</w:t>
      </w:r>
      <w:bookmarkEnd w:id="24"/>
    </w:p>
    <w:p w:rsidR="00087C28" w:rsidRPr="00087C28" w:rsidRDefault="00087C28" w:rsidP="00E23FAE">
      <w:pPr>
        <w:rPr>
          <w:rFonts w:ascii="Times New Roman" w:eastAsiaTheme="minorHAnsi" w:hAnsi="Times New Roman"/>
          <w:b/>
          <w:i/>
          <w:sz w:val="24"/>
          <w:lang w:eastAsia="zh-CN"/>
        </w:rPr>
      </w:pPr>
    </w:p>
    <w:p w:rsidR="006D3A7F" w:rsidRPr="00501BD7" w:rsidRDefault="006D3A7F" w:rsidP="006D3A7F">
      <w:pPr>
        <w:widowControl w:val="0"/>
        <w:autoSpaceDE w:val="0"/>
        <w:autoSpaceDN w:val="0"/>
        <w:adjustRightInd w:val="0"/>
        <w:spacing w:line="280" w:lineRule="atLeast"/>
        <w:textAlignment w:val="center"/>
        <w:rPr>
          <w:rFonts w:ascii="Times New Roman" w:hAnsi="Times New Roman"/>
          <w:sz w:val="22"/>
          <w:szCs w:val="22"/>
        </w:rPr>
      </w:pPr>
      <w:r w:rsidRPr="00C66C2C">
        <w:rPr>
          <w:rFonts w:ascii="Times New Roman" w:hAnsi="Times New Roman"/>
          <w:b/>
          <w:sz w:val="24"/>
        </w:rPr>
        <w:t xml:space="preserve">Program </w:t>
      </w:r>
      <w:r w:rsidR="00E23FAE" w:rsidRPr="00C66C2C">
        <w:rPr>
          <w:rFonts w:ascii="Times New Roman" w:hAnsi="Times New Roman"/>
          <w:b/>
          <w:sz w:val="24"/>
        </w:rPr>
        <w:t>Length:</w:t>
      </w:r>
      <w:r w:rsidR="00E23FAE" w:rsidRPr="00C66C2C">
        <w:rPr>
          <w:rFonts w:ascii="Times New Roman" w:hAnsi="Times New Roman"/>
          <w:sz w:val="24"/>
        </w:rPr>
        <w:t xml:space="preserve">  </w:t>
      </w:r>
      <w:r w:rsidR="00087C28" w:rsidRPr="00C66C2C">
        <w:rPr>
          <w:rFonts w:ascii="Times New Roman" w:hAnsi="Times New Roman"/>
          <w:sz w:val="24"/>
        </w:rPr>
        <w:t>470</w:t>
      </w:r>
      <w:r w:rsidR="001956AB" w:rsidRPr="00C66C2C">
        <w:rPr>
          <w:rFonts w:ascii="Times New Roman" w:hAnsi="Times New Roman"/>
          <w:sz w:val="24"/>
        </w:rPr>
        <w:t xml:space="preserve"> hours</w:t>
      </w:r>
      <w:r w:rsidR="00810BB7" w:rsidRPr="00C66C2C">
        <w:rPr>
          <w:rFonts w:ascii="Times New Roman" w:hAnsi="Times New Roman"/>
          <w:sz w:val="24"/>
        </w:rPr>
        <w:t xml:space="preserve"> / 24 weeks</w:t>
      </w:r>
      <w:r w:rsidR="00E23FAE" w:rsidRPr="00C66C2C">
        <w:rPr>
          <w:rFonts w:ascii="Times New Roman" w:hAnsi="Times New Roman"/>
          <w:sz w:val="24"/>
        </w:rPr>
        <w:br/>
      </w:r>
      <w:r w:rsidRPr="00501BD7">
        <w:rPr>
          <w:rFonts w:ascii="Times New Roman" w:hAnsi="Times New Roman"/>
          <w:b/>
          <w:sz w:val="22"/>
          <w:szCs w:val="22"/>
        </w:rPr>
        <w:t>Cumulative Final Exam:</w:t>
      </w:r>
      <w:r w:rsidRPr="00501BD7">
        <w:rPr>
          <w:rFonts w:ascii="Times New Roman" w:hAnsi="Times New Roman"/>
          <w:sz w:val="22"/>
          <w:szCs w:val="22"/>
        </w:rPr>
        <w:t xml:space="preserve">  None</w:t>
      </w:r>
    </w:p>
    <w:p w:rsidR="00E23FAE" w:rsidRPr="00501BD7" w:rsidRDefault="00E23FAE" w:rsidP="00E23FAE">
      <w:pPr>
        <w:rPr>
          <w:rFonts w:ascii="Times New Roman" w:hAnsi="Times New Roman"/>
          <w:sz w:val="24"/>
        </w:rPr>
      </w:pPr>
      <w:r w:rsidRPr="00501BD7">
        <w:rPr>
          <w:rFonts w:ascii="Times New Roman" w:hAnsi="Times New Roman"/>
          <w:b/>
          <w:sz w:val="24"/>
        </w:rPr>
        <w:t>Graduation Document:</w:t>
      </w:r>
      <w:r w:rsidRPr="00501BD7">
        <w:rPr>
          <w:rFonts w:ascii="Times New Roman" w:hAnsi="Times New Roman"/>
          <w:sz w:val="24"/>
        </w:rPr>
        <w:t xml:space="preserve">  </w:t>
      </w:r>
      <w:r w:rsidR="00087C28" w:rsidRPr="00501BD7">
        <w:rPr>
          <w:rFonts w:ascii="Times New Roman" w:hAnsi="Times New Roman"/>
          <w:sz w:val="24"/>
        </w:rPr>
        <w:t>Certificate</w:t>
      </w:r>
    </w:p>
    <w:p w:rsidR="00E23FAE" w:rsidRPr="00501BD7" w:rsidRDefault="00087C28" w:rsidP="00E23FAE">
      <w:pPr>
        <w:rPr>
          <w:rFonts w:ascii="Times New Roman" w:hAnsi="Times New Roman"/>
          <w:sz w:val="24"/>
        </w:rPr>
      </w:pPr>
      <w:r w:rsidRPr="00501BD7">
        <w:rPr>
          <w:rFonts w:ascii="Times New Roman" w:hAnsi="Times New Roman"/>
          <w:b/>
          <w:sz w:val="24"/>
        </w:rPr>
        <w:t>Potential Occupation</w:t>
      </w:r>
      <w:r w:rsidR="00E23FAE" w:rsidRPr="00501BD7">
        <w:rPr>
          <w:rFonts w:ascii="Times New Roman" w:hAnsi="Times New Roman"/>
          <w:b/>
          <w:sz w:val="24"/>
        </w:rPr>
        <w:t>:</w:t>
      </w:r>
      <w:r w:rsidR="00901F40">
        <w:rPr>
          <w:rFonts w:ascii="Times New Roman" w:hAnsi="Times New Roman"/>
          <w:b/>
          <w:sz w:val="24"/>
        </w:rPr>
        <w:t xml:space="preserve"> </w:t>
      </w:r>
      <w:r w:rsidR="00971E83" w:rsidRPr="00501BD7">
        <w:rPr>
          <w:rFonts w:ascii="Times New Roman" w:hAnsi="Times New Roman"/>
          <w:sz w:val="24"/>
        </w:rPr>
        <w:t xml:space="preserve">Entry-Level </w:t>
      </w:r>
      <w:r w:rsidRPr="00501BD7">
        <w:rPr>
          <w:rFonts w:ascii="Times New Roman" w:hAnsi="Times New Roman"/>
          <w:sz w:val="24"/>
        </w:rPr>
        <w:t>Hemodialysis Technician</w:t>
      </w:r>
    </w:p>
    <w:p w:rsidR="00E01823" w:rsidRPr="00361426" w:rsidRDefault="00E01823" w:rsidP="00E0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sz w:val="24"/>
        </w:rPr>
      </w:pPr>
    </w:p>
    <w:p w:rsidR="00E23FAE" w:rsidRPr="00971E83" w:rsidRDefault="00E23FAE" w:rsidP="00E23FAE">
      <w:pPr>
        <w:rPr>
          <w:rFonts w:ascii="Times New Roman" w:hAnsi="Times New Roman"/>
          <w:b/>
          <w:sz w:val="24"/>
        </w:rPr>
      </w:pPr>
      <w:r w:rsidRPr="00971E83">
        <w:rPr>
          <w:rFonts w:ascii="Times New Roman" w:hAnsi="Times New Roman"/>
          <w:b/>
          <w:sz w:val="24"/>
        </w:rPr>
        <w:t>Program Description</w:t>
      </w:r>
      <w:r w:rsidR="005E02B4" w:rsidRPr="00971E83">
        <w:rPr>
          <w:rFonts w:ascii="Times New Roman" w:hAnsi="Times New Roman"/>
          <w:b/>
          <w:sz w:val="24"/>
        </w:rPr>
        <w:t>:</w:t>
      </w:r>
    </w:p>
    <w:p w:rsidR="00E23FAE" w:rsidRDefault="00E23FAE" w:rsidP="00E23FAE">
      <w:pPr>
        <w:rPr>
          <w:rFonts w:ascii="Times New Roman" w:hAnsi="Times New Roman"/>
          <w:sz w:val="24"/>
        </w:rPr>
      </w:pPr>
    </w:p>
    <w:p w:rsidR="00971E83" w:rsidRPr="00AD41B1" w:rsidRDefault="00335369" w:rsidP="00971E83">
      <w:pPr>
        <w:pStyle w:val="BodyTextIndent3"/>
        <w:ind w:left="0"/>
        <w:jc w:val="both"/>
        <w:rPr>
          <w:rFonts w:ascii="Times New Roman" w:hAnsi="Times New Roman"/>
          <w:sz w:val="24"/>
          <w:szCs w:val="24"/>
        </w:rPr>
      </w:pPr>
      <w:r w:rsidRPr="00AD41B1">
        <w:rPr>
          <w:rFonts w:ascii="Times New Roman" w:hAnsi="Times New Roman"/>
          <w:sz w:val="24"/>
          <w:szCs w:val="24"/>
        </w:rPr>
        <w:t xml:space="preserve">The </w:t>
      </w:r>
      <w:r w:rsidR="00AD41B1" w:rsidRPr="00AD41B1">
        <w:rPr>
          <w:rFonts w:ascii="Times New Roman" w:hAnsi="Times New Roman"/>
          <w:sz w:val="24"/>
          <w:szCs w:val="24"/>
        </w:rPr>
        <w:t>Hemodialysis</w:t>
      </w:r>
      <w:r w:rsidRPr="00AD41B1">
        <w:rPr>
          <w:rFonts w:ascii="Times New Roman" w:hAnsi="Times New Roman"/>
          <w:sz w:val="24"/>
          <w:szCs w:val="24"/>
        </w:rPr>
        <w:t xml:space="preserve"> Technician </w:t>
      </w:r>
      <w:r w:rsidR="00971E83" w:rsidRPr="00AD41B1">
        <w:rPr>
          <w:rFonts w:ascii="Times New Roman" w:hAnsi="Times New Roman"/>
          <w:sz w:val="24"/>
          <w:szCs w:val="24"/>
        </w:rPr>
        <w:t xml:space="preserve">curriculum is </w:t>
      </w:r>
      <w:r w:rsidRPr="00AD41B1">
        <w:rPr>
          <w:rFonts w:ascii="Times New Roman" w:hAnsi="Times New Roman"/>
          <w:sz w:val="24"/>
          <w:szCs w:val="24"/>
        </w:rPr>
        <w:t xml:space="preserve">designed </w:t>
      </w:r>
      <w:r w:rsidR="00971E83" w:rsidRPr="00AD41B1">
        <w:rPr>
          <w:rFonts w:ascii="Times New Roman" w:hAnsi="Times New Roman"/>
          <w:sz w:val="24"/>
          <w:szCs w:val="24"/>
        </w:rPr>
        <w:t xml:space="preserve">to promote quality of patient care, </w:t>
      </w:r>
      <w:r w:rsidRPr="00AD41B1">
        <w:rPr>
          <w:rFonts w:ascii="Times New Roman" w:hAnsi="Times New Roman"/>
          <w:sz w:val="24"/>
          <w:szCs w:val="24"/>
        </w:rPr>
        <w:t xml:space="preserve">to </w:t>
      </w:r>
      <w:r w:rsidR="00971E83" w:rsidRPr="00AD41B1">
        <w:rPr>
          <w:rFonts w:ascii="Times New Roman" w:hAnsi="Times New Roman"/>
          <w:sz w:val="24"/>
          <w:szCs w:val="24"/>
        </w:rPr>
        <w:t xml:space="preserve">provide entry level skills for employment as a </w:t>
      </w:r>
      <w:r w:rsidR="00901F40" w:rsidRPr="00AD41B1">
        <w:rPr>
          <w:rFonts w:ascii="Times New Roman" w:hAnsi="Times New Roman"/>
          <w:sz w:val="24"/>
          <w:szCs w:val="24"/>
        </w:rPr>
        <w:t>Hemodialysis</w:t>
      </w:r>
      <w:r w:rsidR="00971E83" w:rsidRPr="00AD41B1">
        <w:rPr>
          <w:rFonts w:ascii="Times New Roman" w:hAnsi="Times New Roman"/>
          <w:sz w:val="24"/>
          <w:szCs w:val="24"/>
        </w:rPr>
        <w:t xml:space="preserve"> </w:t>
      </w:r>
      <w:r w:rsidR="00F0545A" w:rsidRPr="00AD41B1">
        <w:rPr>
          <w:rFonts w:ascii="Times New Roman" w:hAnsi="Times New Roman"/>
          <w:sz w:val="24"/>
          <w:szCs w:val="24"/>
        </w:rPr>
        <w:t>t</w:t>
      </w:r>
      <w:r w:rsidR="00971E83" w:rsidRPr="00AD41B1">
        <w:rPr>
          <w:rFonts w:ascii="Times New Roman" w:hAnsi="Times New Roman"/>
          <w:sz w:val="24"/>
          <w:szCs w:val="24"/>
        </w:rPr>
        <w:t xml:space="preserve">echnician, and to provide an awareness of the different options in health care occupations. This program provides students with the academic knowledge and clinical learning experiences necessary to develop the skills required for </w:t>
      </w:r>
      <w:r w:rsidRPr="00AD41B1">
        <w:rPr>
          <w:rFonts w:ascii="Times New Roman" w:hAnsi="Times New Roman"/>
          <w:sz w:val="24"/>
          <w:szCs w:val="24"/>
        </w:rPr>
        <w:t xml:space="preserve">an entry-level position as </w:t>
      </w:r>
      <w:r w:rsidR="00971E83" w:rsidRPr="00AD41B1">
        <w:rPr>
          <w:rFonts w:ascii="Times New Roman" w:hAnsi="Times New Roman"/>
          <w:sz w:val="24"/>
          <w:szCs w:val="24"/>
        </w:rPr>
        <w:t xml:space="preserve">a </w:t>
      </w:r>
      <w:r w:rsidR="00901F40" w:rsidRPr="00AD41B1">
        <w:rPr>
          <w:rFonts w:ascii="Times New Roman" w:hAnsi="Times New Roman"/>
          <w:sz w:val="24"/>
          <w:szCs w:val="24"/>
        </w:rPr>
        <w:t>Hemodialysis</w:t>
      </w:r>
      <w:r w:rsidR="00971E83" w:rsidRPr="00AD41B1">
        <w:rPr>
          <w:rFonts w:ascii="Times New Roman" w:hAnsi="Times New Roman"/>
          <w:sz w:val="24"/>
          <w:szCs w:val="24"/>
        </w:rPr>
        <w:t xml:space="preserve"> </w:t>
      </w:r>
      <w:r w:rsidR="00F0545A" w:rsidRPr="00AD41B1">
        <w:rPr>
          <w:rFonts w:ascii="Times New Roman" w:hAnsi="Times New Roman"/>
          <w:sz w:val="24"/>
          <w:szCs w:val="24"/>
        </w:rPr>
        <w:t>t</w:t>
      </w:r>
      <w:r w:rsidR="00971E83" w:rsidRPr="00AD41B1">
        <w:rPr>
          <w:rFonts w:ascii="Times New Roman" w:hAnsi="Times New Roman"/>
          <w:sz w:val="24"/>
          <w:szCs w:val="24"/>
        </w:rPr>
        <w:t xml:space="preserve">echnician. At the end of this program, </w:t>
      </w:r>
      <w:r w:rsidRPr="00AD41B1">
        <w:rPr>
          <w:rFonts w:ascii="Times New Roman" w:hAnsi="Times New Roman"/>
          <w:sz w:val="24"/>
          <w:szCs w:val="24"/>
        </w:rPr>
        <w:t xml:space="preserve">the graduate should </w:t>
      </w:r>
      <w:r w:rsidR="00971E83" w:rsidRPr="00AD41B1">
        <w:rPr>
          <w:rFonts w:ascii="Times New Roman" w:hAnsi="Times New Roman"/>
          <w:sz w:val="24"/>
          <w:szCs w:val="24"/>
        </w:rPr>
        <w:t xml:space="preserve">be able to function as a </w:t>
      </w:r>
      <w:r w:rsidR="00901F40" w:rsidRPr="00AD41B1">
        <w:rPr>
          <w:rFonts w:ascii="Times New Roman" w:hAnsi="Times New Roman"/>
          <w:sz w:val="24"/>
          <w:szCs w:val="24"/>
        </w:rPr>
        <w:t>Hemodialysis</w:t>
      </w:r>
      <w:r w:rsidR="00971E83" w:rsidRPr="00AD41B1">
        <w:rPr>
          <w:rFonts w:ascii="Times New Roman" w:hAnsi="Times New Roman"/>
          <w:sz w:val="24"/>
          <w:szCs w:val="24"/>
        </w:rPr>
        <w:t xml:space="preserve"> </w:t>
      </w:r>
      <w:r w:rsidR="00F0545A" w:rsidRPr="00AD41B1">
        <w:rPr>
          <w:rFonts w:ascii="Times New Roman" w:hAnsi="Times New Roman"/>
          <w:sz w:val="24"/>
          <w:szCs w:val="24"/>
        </w:rPr>
        <w:t>t</w:t>
      </w:r>
      <w:r w:rsidR="00971E83" w:rsidRPr="00AD41B1">
        <w:rPr>
          <w:rFonts w:ascii="Times New Roman" w:hAnsi="Times New Roman"/>
          <w:sz w:val="24"/>
          <w:szCs w:val="24"/>
        </w:rPr>
        <w:t>echnician and understand the intricacies of</w:t>
      </w:r>
      <w:r w:rsidR="00AD41B1" w:rsidRPr="00AD41B1">
        <w:rPr>
          <w:rFonts w:ascii="Times New Roman" w:hAnsi="Times New Roman"/>
          <w:sz w:val="24"/>
          <w:szCs w:val="24"/>
        </w:rPr>
        <w:t xml:space="preserve"> caring for a dialysis patient.</w:t>
      </w:r>
    </w:p>
    <w:p w:rsidR="00335369" w:rsidRPr="00613F68" w:rsidRDefault="00335369" w:rsidP="00E23FAE">
      <w:pPr>
        <w:rPr>
          <w:rFonts w:ascii="Times New Roman" w:hAnsi="Times New Roman"/>
          <w:sz w:val="24"/>
        </w:rPr>
      </w:pPr>
    </w:p>
    <w:p w:rsidR="00E23FAE" w:rsidRDefault="00E23FAE" w:rsidP="00E23FAE">
      <w:pPr>
        <w:rPr>
          <w:rFonts w:ascii="Times New Roman" w:hAnsi="Times New Roman"/>
          <w:b/>
          <w:sz w:val="24"/>
        </w:rPr>
      </w:pPr>
      <w:r w:rsidRPr="00971E83">
        <w:rPr>
          <w:rFonts w:ascii="Times New Roman" w:hAnsi="Times New Roman"/>
          <w:b/>
          <w:sz w:val="24"/>
        </w:rPr>
        <w:t>Program Objectives:</w:t>
      </w:r>
    </w:p>
    <w:p w:rsidR="00392726" w:rsidRDefault="00392726" w:rsidP="00E23FAE">
      <w:pPr>
        <w:rPr>
          <w:rFonts w:ascii="Times New Roman" w:hAnsi="Times New Roman"/>
          <w:b/>
          <w:sz w:val="24"/>
        </w:rPr>
      </w:pPr>
    </w:p>
    <w:p w:rsidR="00971E83" w:rsidRPr="00392726" w:rsidRDefault="00AA01D4" w:rsidP="00E23FAE">
      <w:pPr>
        <w:rPr>
          <w:rFonts w:ascii="Times New Roman" w:hAnsi="Times New Roman"/>
          <w:sz w:val="24"/>
        </w:rPr>
      </w:pPr>
      <w:r>
        <w:rPr>
          <w:rFonts w:ascii="Times New Roman" w:hAnsi="Times New Roman"/>
          <w:sz w:val="24"/>
        </w:rPr>
        <w:t>Upon successful completion</w:t>
      </w:r>
      <w:r w:rsidRPr="00392726">
        <w:rPr>
          <w:rFonts w:ascii="Times New Roman" w:hAnsi="Times New Roman"/>
          <w:sz w:val="24"/>
        </w:rPr>
        <w:t xml:space="preserve"> of this progra</w:t>
      </w:r>
      <w:r>
        <w:rPr>
          <w:rFonts w:ascii="Times New Roman" w:hAnsi="Times New Roman"/>
          <w:sz w:val="24"/>
        </w:rPr>
        <w:t>m the student should be able to:</w:t>
      </w:r>
    </w:p>
    <w:p w:rsidR="005E02B4" w:rsidRPr="00392726" w:rsidRDefault="00F0545A" w:rsidP="005E02B4">
      <w:pPr>
        <w:pStyle w:val="ListParagraph"/>
        <w:numPr>
          <w:ilvl w:val="0"/>
          <w:numId w:val="31"/>
        </w:numPr>
      </w:pPr>
      <w:r w:rsidRPr="00392726">
        <w:t xml:space="preserve">Correlate </w:t>
      </w:r>
      <w:r w:rsidR="005E02B4" w:rsidRPr="00392726">
        <w:t xml:space="preserve">normal renal physiology with the </w:t>
      </w:r>
      <w:r w:rsidR="00901F40" w:rsidRPr="00392726">
        <w:t>path physiology</w:t>
      </w:r>
      <w:r w:rsidR="005E02B4" w:rsidRPr="00392726">
        <w:t xml:space="preserve"> of acute and chronic renal failure.</w:t>
      </w:r>
    </w:p>
    <w:p w:rsidR="005E02B4" w:rsidRPr="00392726" w:rsidRDefault="005E02B4" w:rsidP="005E02B4">
      <w:pPr>
        <w:pStyle w:val="ListParagraph"/>
        <w:numPr>
          <w:ilvl w:val="0"/>
          <w:numId w:val="31"/>
        </w:numPr>
      </w:pPr>
      <w:r w:rsidRPr="00392726">
        <w:t>Identify critical components of nursing care for the dialysis patient.</w:t>
      </w:r>
    </w:p>
    <w:p w:rsidR="005E02B4" w:rsidRPr="00392726" w:rsidRDefault="005E02B4" w:rsidP="005E02B4">
      <w:pPr>
        <w:pStyle w:val="ListParagraph"/>
        <w:numPr>
          <w:ilvl w:val="0"/>
          <w:numId w:val="31"/>
        </w:numPr>
      </w:pPr>
      <w:r w:rsidRPr="00392726">
        <w:lastRenderedPageBreak/>
        <w:t>Demonstrate knowledge of the relationship between clinical manifestations and underlying psychosocial or pathophysical status of the renal failure patient.</w:t>
      </w:r>
    </w:p>
    <w:p w:rsidR="005E02B4" w:rsidRPr="00392726" w:rsidRDefault="00F0545A" w:rsidP="005E02B4">
      <w:pPr>
        <w:pStyle w:val="ListParagraph"/>
        <w:numPr>
          <w:ilvl w:val="0"/>
          <w:numId w:val="31"/>
        </w:numPr>
      </w:pPr>
      <w:r w:rsidRPr="00392726">
        <w:t xml:space="preserve">Deliver </w:t>
      </w:r>
      <w:r w:rsidR="005E02B4" w:rsidRPr="00392726">
        <w:t xml:space="preserve">a safe and efficient </w:t>
      </w:r>
      <w:r w:rsidR="00901F40" w:rsidRPr="00392726">
        <w:t>Hemodialysis</w:t>
      </w:r>
      <w:r w:rsidR="005E02B4" w:rsidRPr="00392726">
        <w:t xml:space="preserve"> treatment to an acute and/or chronic renal failure patient.</w:t>
      </w:r>
    </w:p>
    <w:p w:rsidR="005E02B4" w:rsidRPr="00392726" w:rsidRDefault="005E02B4" w:rsidP="005E02B4">
      <w:pPr>
        <w:pStyle w:val="ListParagraph"/>
        <w:numPr>
          <w:ilvl w:val="0"/>
          <w:numId w:val="31"/>
        </w:numPr>
      </w:pPr>
      <w:r w:rsidRPr="00392726">
        <w:t>Demonstrate ability to teach patient self-care regardless of treatment modality utilizing the principles of adult education.</w:t>
      </w:r>
    </w:p>
    <w:p w:rsidR="005E02B4" w:rsidRPr="00392726" w:rsidRDefault="005E02B4" w:rsidP="005E02B4">
      <w:pPr>
        <w:pStyle w:val="ListParagraph"/>
        <w:numPr>
          <w:ilvl w:val="0"/>
          <w:numId w:val="31"/>
        </w:numPr>
      </w:pPr>
      <w:r w:rsidRPr="00392726">
        <w:t>Answer key questions relating to each of the major topics discussed during the course.</w:t>
      </w:r>
    </w:p>
    <w:p w:rsidR="00F257F5" w:rsidRPr="005E0B15" w:rsidRDefault="005E02B4" w:rsidP="005E0B15">
      <w:pPr>
        <w:pStyle w:val="ListParagraph"/>
        <w:numPr>
          <w:ilvl w:val="0"/>
          <w:numId w:val="31"/>
        </w:numPr>
      </w:pPr>
      <w:r w:rsidRPr="00392726">
        <w:t xml:space="preserve">Formulate </w:t>
      </w:r>
      <w:r w:rsidR="00F0545A" w:rsidRPr="00392726">
        <w:t xml:space="preserve">an </w:t>
      </w:r>
      <w:r w:rsidRPr="00392726">
        <w:t>individual patient care plan utilizing nursing diagnosis.</w:t>
      </w:r>
    </w:p>
    <w:p w:rsidR="00971E83" w:rsidRPr="00613F68" w:rsidRDefault="00971E83" w:rsidP="00E23FAE">
      <w:pPr>
        <w:rPr>
          <w:rFonts w:ascii="Times New Roman" w:hAnsi="Times New Roman"/>
          <w:sz w:val="24"/>
        </w:rPr>
      </w:pPr>
    </w:p>
    <w:tbl>
      <w:tblPr>
        <w:tblW w:w="9430" w:type="dxa"/>
        <w:tblInd w:w="10" w:type="dxa"/>
        <w:tblCellMar>
          <w:left w:w="0" w:type="dxa"/>
          <w:right w:w="0" w:type="dxa"/>
        </w:tblCellMar>
        <w:tblLook w:val="04A0"/>
      </w:tblPr>
      <w:tblGrid>
        <w:gridCol w:w="2500"/>
        <w:gridCol w:w="4770"/>
        <w:gridCol w:w="2160"/>
      </w:tblGrid>
      <w:tr w:rsidR="000136E8" w:rsidRPr="000136E8" w:rsidTr="00971E83">
        <w:tc>
          <w:tcPr>
            <w:tcW w:w="2500" w:type="dxa"/>
            <w:tcBorders>
              <w:top w:val="single" w:sz="8" w:space="0" w:color="000000"/>
              <w:left w:val="single" w:sz="8" w:space="0" w:color="000000"/>
              <w:bottom w:val="single" w:sz="8" w:space="0" w:color="000000"/>
              <w:right w:val="single" w:sz="8" w:space="0" w:color="000000"/>
            </w:tcBorders>
            <w:shd w:val="clear" w:color="auto" w:fill="BFBFBF"/>
            <w:hideMark/>
          </w:tcPr>
          <w:p w:rsidR="00E23FAE" w:rsidRPr="000136E8" w:rsidRDefault="005E02B4" w:rsidP="00971E83">
            <w:pPr>
              <w:spacing w:line="276" w:lineRule="auto"/>
              <w:jc w:val="center"/>
              <w:rPr>
                <w:rFonts w:ascii="Times New Roman" w:hAnsi="Times New Roman"/>
                <w:b/>
                <w:bCs w:val="0"/>
                <w:sz w:val="24"/>
              </w:rPr>
            </w:pPr>
            <w:r w:rsidRPr="000136E8">
              <w:rPr>
                <w:rFonts w:ascii="Times New Roman" w:hAnsi="Times New Roman"/>
                <w:b/>
                <w:bCs w:val="0"/>
                <w:sz w:val="24"/>
              </w:rPr>
              <w:t>Module</w:t>
            </w:r>
            <w:r w:rsidR="00E23FAE" w:rsidRPr="000136E8">
              <w:rPr>
                <w:rFonts w:ascii="Times New Roman" w:hAnsi="Times New Roman"/>
                <w:b/>
                <w:bCs w:val="0"/>
                <w:sz w:val="24"/>
              </w:rPr>
              <w:t>Number</w:t>
            </w:r>
          </w:p>
        </w:tc>
        <w:tc>
          <w:tcPr>
            <w:tcW w:w="47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E23FAE" w:rsidRPr="000136E8" w:rsidRDefault="00E23FAE" w:rsidP="00971E83">
            <w:pPr>
              <w:spacing w:line="276" w:lineRule="auto"/>
              <w:jc w:val="center"/>
              <w:rPr>
                <w:rFonts w:ascii="Times New Roman" w:eastAsiaTheme="minorHAnsi" w:hAnsi="Times New Roman"/>
                <w:b/>
                <w:sz w:val="24"/>
              </w:rPr>
            </w:pPr>
            <w:r w:rsidRPr="000136E8">
              <w:rPr>
                <w:rFonts w:ascii="Times New Roman" w:hAnsi="Times New Roman"/>
                <w:b/>
                <w:bCs w:val="0"/>
                <w:sz w:val="24"/>
              </w:rPr>
              <w:t>Course Title</w:t>
            </w:r>
          </w:p>
        </w:tc>
        <w:tc>
          <w:tcPr>
            <w:tcW w:w="216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E23FAE" w:rsidRPr="000136E8" w:rsidRDefault="00971E83" w:rsidP="00971E83">
            <w:pPr>
              <w:spacing w:line="276" w:lineRule="auto"/>
              <w:jc w:val="center"/>
              <w:rPr>
                <w:rFonts w:ascii="Times New Roman" w:eastAsiaTheme="minorHAnsi" w:hAnsi="Times New Roman"/>
                <w:b/>
                <w:sz w:val="24"/>
              </w:rPr>
            </w:pPr>
            <w:r w:rsidRPr="000136E8">
              <w:rPr>
                <w:rFonts w:ascii="Times New Roman" w:hAnsi="Times New Roman"/>
                <w:b/>
                <w:bCs w:val="0"/>
                <w:sz w:val="24"/>
              </w:rPr>
              <w:t>Hours</w:t>
            </w:r>
          </w:p>
        </w:tc>
      </w:tr>
      <w:tr w:rsidR="000136E8" w:rsidRPr="000136E8" w:rsidTr="00971E83">
        <w:tc>
          <w:tcPr>
            <w:tcW w:w="2500" w:type="dxa"/>
            <w:tcBorders>
              <w:top w:val="nil"/>
              <w:left w:val="single" w:sz="8" w:space="0" w:color="000000"/>
              <w:bottom w:val="single" w:sz="8" w:space="0" w:color="000000"/>
              <w:right w:val="single" w:sz="8" w:space="0" w:color="000000"/>
            </w:tcBorders>
          </w:tcPr>
          <w:p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pPr>
              <w:spacing w:line="276" w:lineRule="auto"/>
              <w:rPr>
                <w:rFonts w:ascii="Times New Roman" w:eastAsiaTheme="minorHAnsi" w:hAnsi="Times New Roman"/>
                <w:sz w:val="24"/>
              </w:rPr>
            </w:pPr>
            <w:r w:rsidRPr="000136E8">
              <w:rPr>
                <w:rFonts w:ascii="Times New Roman" w:hAnsi="Times New Roman"/>
                <w:sz w:val="24"/>
              </w:rPr>
              <w:t>Today’s Dialysis Environment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4</w:t>
            </w:r>
          </w:p>
        </w:tc>
      </w:tr>
      <w:tr w:rsidR="000136E8" w:rsidRPr="000136E8" w:rsidTr="00971E83">
        <w:tc>
          <w:tcPr>
            <w:tcW w:w="2500" w:type="dxa"/>
            <w:tcBorders>
              <w:top w:val="nil"/>
              <w:left w:val="single" w:sz="8" w:space="0" w:color="000000"/>
              <w:bottom w:val="single" w:sz="8" w:space="0" w:color="000000"/>
              <w:right w:val="single" w:sz="8" w:space="0" w:color="000000"/>
            </w:tcBorders>
          </w:tcPr>
          <w:p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rsidP="005128A4">
            <w:pPr>
              <w:spacing w:line="276" w:lineRule="auto"/>
              <w:rPr>
                <w:rFonts w:ascii="Times New Roman" w:eastAsiaTheme="minorHAnsi" w:hAnsi="Times New Roman"/>
                <w:sz w:val="24"/>
              </w:rPr>
            </w:pPr>
            <w:r w:rsidRPr="000136E8">
              <w:rPr>
                <w:rFonts w:ascii="Times New Roman" w:hAnsi="Times New Roman"/>
                <w:sz w:val="24"/>
              </w:rPr>
              <w:t xml:space="preserve">The Person </w:t>
            </w:r>
            <w:r w:rsidR="005128A4" w:rsidRPr="000136E8">
              <w:rPr>
                <w:rFonts w:ascii="Times New Roman" w:hAnsi="Times New Roman"/>
                <w:sz w:val="24"/>
              </w:rPr>
              <w:t>w</w:t>
            </w:r>
            <w:r w:rsidRPr="000136E8">
              <w:rPr>
                <w:rFonts w:ascii="Times New Roman" w:hAnsi="Times New Roman"/>
                <w:sz w:val="24"/>
              </w:rPr>
              <w:t>ith Renal Failure</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4</w:t>
            </w:r>
          </w:p>
        </w:tc>
      </w:tr>
      <w:tr w:rsidR="000136E8" w:rsidRPr="000136E8" w:rsidTr="00971E83">
        <w:tc>
          <w:tcPr>
            <w:tcW w:w="2500" w:type="dxa"/>
            <w:tcBorders>
              <w:top w:val="nil"/>
              <w:left w:val="single" w:sz="8" w:space="0" w:color="000000"/>
              <w:bottom w:val="single" w:sz="8" w:space="0" w:color="000000"/>
              <w:right w:val="single" w:sz="8" w:space="0" w:color="000000"/>
            </w:tcBorders>
          </w:tcPr>
          <w:p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pPr>
              <w:spacing w:line="276" w:lineRule="auto"/>
              <w:rPr>
                <w:rFonts w:ascii="Times New Roman" w:eastAsiaTheme="minorHAnsi" w:hAnsi="Times New Roman"/>
                <w:sz w:val="24"/>
              </w:rPr>
            </w:pPr>
            <w:r w:rsidRPr="000136E8">
              <w:rPr>
                <w:rFonts w:ascii="Times New Roman" w:hAnsi="Times New Roman"/>
                <w:sz w:val="24"/>
              </w:rPr>
              <w:t>Principles of Dialysis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8</w:t>
            </w:r>
          </w:p>
        </w:tc>
      </w:tr>
      <w:tr w:rsidR="000136E8" w:rsidRPr="000136E8" w:rsidTr="00971E83">
        <w:tc>
          <w:tcPr>
            <w:tcW w:w="2500" w:type="dxa"/>
            <w:tcBorders>
              <w:top w:val="nil"/>
              <w:left w:val="single" w:sz="8" w:space="0" w:color="000000"/>
              <w:bottom w:val="single" w:sz="8" w:space="0" w:color="000000"/>
              <w:right w:val="single" w:sz="8" w:space="0" w:color="000000"/>
            </w:tcBorders>
          </w:tcPr>
          <w:p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IV</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pPr>
              <w:spacing w:line="276" w:lineRule="auto"/>
              <w:rPr>
                <w:rFonts w:ascii="Times New Roman" w:eastAsiaTheme="minorHAnsi" w:hAnsi="Times New Roman"/>
                <w:sz w:val="24"/>
              </w:rPr>
            </w:pPr>
            <w:r w:rsidRPr="000136E8">
              <w:rPr>
                <w:rFonts w:ascii="Times New Roman" w:hAnsi="Times New Roman"/>
                <w:sz w:val="24"/>
              </w:rPr>
              <w:t>Hemodialysis Devices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36</w:t>
            </w:r>
          </w:p>
        </w:tc>
      </w:tr>
      <w:tr w:rsidR="00B10DF2" w:rsidRPr="000136E8" w:rsidTr="00971E83">
        <w:tc>
          <w:tcPr>
            <w:tcW w:w="2500" w:type="dxa"/>
            <w:tcBorders>
              <w:top w:val="nil"/>
              <w:left w:val="single" w:sz="8" w:space="0" w:color="000000"/>
              <w:bottom w:val="single" w:sz="8" w:space="0" w:color="000000"/>
              <w:right w:val="single" w:sz="8" w:space="0" w:color="000000"/>
            </w:tcBorders>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Vascular Access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36</w:t>
            </w:r>
          </w:p>
        </w:tc>
      </w:tr>
      <w:tr w:rsidR="00B10DF2" w:rsidRPr="000136E8" w:rsidTr="00971E83">
        <w:tc>
          <w:tcPr>
            <w:tcW w:w="2500" w:type="dxa"/>
            <w:tcBorders>
              <w:top w:val="nil"/>
              <w:left w:val="single" w:sz="8" w:space="0" w:color="000000"/>
              <w:bottom w:val="single" w:sz="8" w:space="0" w:color="000000"/>
              <w:right w:val="single" w:sz="8" w:space="0" w:color="000000"/>
            </w:tcBorders>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Hemodialysis Procedures and Hemodialysis Complications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16</w:t>
            </w:r>
          </w:p>
        </w:tc>
      </w:tr>
      <w:tr w:rsidR="00B10DF2" w:rsidRPr="000136E8" w:rsidTr="00971E83">
        <w:tc>
          <w:tcPr>
            <w:tcW w:w="2500" w:type="dxa"/>
            <w:tcBorders>
              <w:top w:val="nil"/>
              <w:left w:val="single" w:sz="8" w:space="0" w:color="000000"/>
              <w:bottom w:val="single" w:sz="8" w:space="0" w:color="000000"/>
              <w:right w:val="single" w:sz="8" w:space="0" w:color="000000"/>
            </w:tcBorders>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Dialyzer Reprocessing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8</w:t>
            </w:r>
          </w:p>
        </w:tc>
      </w:tr>
      <w:tr w:rsidR="00B10DF2" w:rsidRPr="000136E8" w:rsidTr="00971E83">
        <w:tc>
          <w:tcPr>
            <w:tcW w:w="2500" w:type="dxa"/>
            <w:tcBorders>
              <w:top w:val="nil"/>
              <w:left w:val="single" w:sz="8" w:space="0" w:color="000000"/>
              <w:bottom w:val="single" w:sz="8" w:space="0" w:color="000000"/>
              <w:right w:val="single" w:sz="8" w:space="0" w:color="000000"/>
            </w:tcBorders>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VIII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Water Treatment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8</w:t>
            </w:r>
          </w:p>
        </w:tc>
      </w:tr>
      <w:tr w:rsidR="00B10DF2" w:rsidRPr="000136E8" w:rsidTr="00971E83">
        <w:tc>
          <w:tcPr>
            <w:tcW w:w="2500" w:type="dxa"/>
            <w:tcBorders>
              <w:top w:val="nil"/>
              <w:left w:val="single" w:sz="8" w:space="0" w:color="000000"/>
              <w:bottom w:val="single" w:sz="8" w:space="0" w:color="000000"/>
              <w:right w:val="single" w:sz="8" w:space="0" w:color="000000"/>
            </w:tcBorders>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hAnsi="Times New Roman"/>
                <w:sz w:val="24"/>
              </w:rPr>
              <w:t>Externship IV</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Externship</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hAnsi="Times New Roman"/>
                <w:sz w:val="24"/>
              </w:rPr>
              <w:t>350</w:t>
            </w:r>
          </w:p>
        </w:tc>
      </w:tr>
      <w:tr w:rsidR="000136E8" w:rsidRPr="000136E8" w:rsidTr="00B10DF2">
        <w:tc>
          <w:tcPr>
            <w:tcW w:w="2500" w:type="dxa"/>
            <w:tcBorders>
              <w:top w:val="nil"/>
              <w:left w:val="single" w:sz="8" w:space="0" w:color="000000"/>
              <w:bottom w:val="single" w:sz="8" w:space="0" w:color="000000"/>
              <w:right w:val="single" w:sz="8" w:space="0" w:color="000000"/>
            </w:tcBorders>
          </w:tcPr>
          <w:p w:rsidR="00E23FAE" w:rsidRPr="000136E8" w:rsidRDefault="00E23FAE" w:rsidP="00971E83">
            <w:pPr>
              <w:jc w:val="center"/>
              <w:rPr>
                <w:rFonts w:ascii="Times New Roman" w:hAnsi="Times New Roman"/>
                <w:sz w:val="24"/>
              </w:rPr>
            </w:pP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E23FAE">
            <w:pPr>
              <w:rPr>
                <w:rFonts w:ascii="Times New Roman" w:hAnsi="Times New Roman"/>
                <w:sz w:val="24"/>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E23FAE" w:rsidRPr="000136E8" w:rsidRDefault="00E23FAE" w:rsidP="00971E83">
            <w:pPr>
              <w:jc w:val="center"/>
              <w:rPr>
                <w:rFonts w:ascii="Times New Roman" w:hAnsi="Times New Roman"/>
                <w:sz w:val="24"/>
              </w:rPr>
            </w:pPr>
          </w:p>
        </w:tc>
      </w:tr>
      <w:tr w:rsidR="000136E8" w:rsidRPr="000136E8" w:rsidTr="00764311">
        <w:tc>
          <w:tcPr>
            <w:tcW w:w="7270" w:type="dxa"/>
            <w:gridSpan w:val="2"/>
            <w:tcBorders>
              <w:top w:val="nil"/>
              <w:left w:val="single" w:sz="8" w:space="0" w:color="000000"/>
              <w:bottom w:val="single" w:sz="8" w:space="0" w:color="auto"/>
              <w:right w:val="single" w:sz="8" w:space="0" w:color="000000"/>
            </w:tcBorders>
          </w:tcPr>
          <w:p w:rsidR="00971E83" w:rsidRPr="000136E8" w:rsidRDefault="00971E83">
            <w:pPr>
              <w:spacing w:line="276" w:lineRule="auto"/>
              <w:jc w:val="right"/>
              <w:rPr>
                <w:rFonts w:ascii="Times New Roman" w:eastAsiaTheme="minorHAnsi" w:hAnsi="Times New Roman"/>
                <w:b/>
                <w:sz w:val="24"/>
              </w:rPr>
            </w:pPr>
            <w:r w:rsidRPr="000136E8">
              <w:rPr>
                <w:rFonts w:ascii="Times New Roman" w:hAnsi="Times New Roman"/>
                <w:b/>
                <w:bCs w:val="0"/>
                <w:sz w:val="24"/>
              </w:rPr>
              <w:t>Total</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rsidR="00971E83" w:rsidRPr="000136E8" w:rsidRDefault="00971E83" w:rsidP="00971E83">
            <w:pPr>
              <w:spacing w:line="276" w:lineRule="auto"/>
              <w:jc w:val="center"/>
              <w:rPr>
                <w:rFonts w:ascii="Times New Roman" w:eastAsiaTheme="minorHAnsi" w:hAnsi="Times New Roman"/>
                <w:b/>
                <w:sz w:val="24"/>
              </w:rPr>
            </w:pPr>
            <w:r w:rsidRPr="000136E8">
              <w:rPr>
                <w:rFonts w:ascii="Times New Roman" w:eastAsiaTheme="minorHAnsi" w:hAnsi="Times New Roman"/>
                <w:b/>
                <w:sz w:val="24"/>
              </w:rPr>
              <w:t>470</w:t>
            </w:r>
          </w:p>
        </w:tc>
      </w:tr>
    </w:tbl>
    <w:p w:rsidR="00B10DF2" w:rsidRPr="00234A05" w:rsidRDefault="00B10DF2" w:rsidP="00234A05">
      <w:pPr>
        <w:rPr>
          <w:lang w:eastAsia="zh-CN"/>
        </w:rPr>
      </w:pPr>
      <w:bookmarkStart w:id="25" w:name="_Toc331150847"/>
      <w:bookmarkEnd w:id="25"/>
    </w:p>
    <w:p w:rsidR="00E23FAE" w:rsidRPr="00180FDD" w:rsidRDefault="00E23FAE" w:rsidP="00180FDD">
      <w:pPr>
        <w:rPr>
          <w:rFonts w:ascii="Times New Roman" w:hAnsi="Times New Roman"/>
          <w:b/>
          <w:sz w:val="24"/>
        </w:rPr>
      </w:pPr>
      <w:r w:rsidRPr="00180FDD">
        <w:rPr>
          <w:rFonts w:ascii="Times New Roman" w:hAnsi="Times New Roman"/>
          <w:b/>
          <w:sz w:val="24"/>
        </w:rPr>
        <w:t>Course Descriptions</w:t>
      </w:r>
      <w:r w:rsidR="00971E83" w:rsidRPr="00180FDD">
        <w:rPr>
          <w:rFonts w:ascii="Times New Roman" w:hAnsi="Times New Roman"/>
          <w:b/>
          <w:sz w:val="24"/>
        </w:rPr>
        <w:t>:</w:t>
      </w:r>
    </w:p>
    <w:p w:rsidR="00E23FAE" w:rsidRPr="00971E83" w:rsidRDefault="00E23FAE" w:rsidP="00971E83">
      <w:pPr>
        <w:jc w:val="both"/>
        <w:rPr>
          <w:rFonts w:ascii="Times New Roman" w:eastAsiaTheme="minorHAnsi" w:hAnsi="Times New Roman"/>
          <w:b/>
          <w:sz w:val="24"/>
          <w:lang w:eastAsia="zh-CN"/>
        </w:rPr>
      </w:pPr>
    </w:p>
    <w:p w:rsidR="00971E83" w:rsidRPr="00001FAD" w:rsidRDefault="00971E83" w:rsidP="00971E83">
      <w:pPr>
        <w:pStyle w:val="Heading7"/>
        <w:jc w:val="both"/>
        <w:rPr>
          <w:rFonts w:ascii="Times New Roman" w:hAnsi="Times New Roman" w:cs="Times New Roman"/>
          <w:color w:val="auto"/>
          <w:sz w:val="24"/>
        </w:rPr>
      </w:pPr>
      <w:r w:rsidRPr="00001FAD">
        <w:rPr>
          <w:rFonts w:ascii="Times New Roman" w:hAnsi="Times New Roman" w:cs="Times New Roman"/>
          <w:color w:val="auto"/>
          <w:sz w:val="24"/>
        </w:rPr>
        <w:t>Module I: Today’s Dialysis Environment, 4 Clock Hours</w:t>
      </w:r>
    </w:p>
    <w:p w:rsidR="00971E83" w:rsidRPr="00001FAD" w:rsidRDefault="00971E83" w:rsidP="00971E83">
      <w:pPr>
        <w:tabs>
          <w:tab w:val="left" w:pos="9270"/>
        </w:tabs>
        <w:jc w:val="both"/>
        <w:rPr>
          <w:rFonts w:ascii="Times New Roman" w:hAnsi="Times New Roman"/>
          <w:sz w:val="24"/>
        </w:rPr>
      </w:pPr>
      <w:r w:rsidRPr="00001FAD">
        <w:rPr>
          <w:rFonts w:ascii="Times New Roman" w:hAnsi="Times New Roman"/>
          <w:sz w:val="24"/>
        </w:rPr>
        <w:t xml:space="preserve">This </w:t>
      </w:r>
      <w:r w:rsidR="006B3CF4" w:rsidRPr="00001FAD">
        <w:rPr>
          <w:rFonts w:ascii="Times New Roman" w:hAnsi="Times New Roman"/>
          <w:sz w:val="24"/>
        </w:rPr>
        <w:t>m</w:t>
      </w:r>
      <w:r w:rsidRPr="00001FAD">
        <w:rPr>
          <w:rFonts w:ascii="Times New Roman" w:hAnsi="Times New Roman"/>
          <w:sz w:val="24"/>
        </w:rPr>
        <w:t>odule starts with a description of the history of dialysis, including the development of the technology and the Medicare End-Stage Renal Disease Program.  This module also introduces issues in quality of dialysis care and ways to measure that quality, including continuous quality improvement and the development of clinical practice guidelines.  Finally, this module describes three national professional organizations for dial</w:t>
      </w:r>
      <w:r w:rsidR="00AA5B95" w:rsidRPr="00001FAD">
        <w:rPr>
          <w:rFonts w:ascii="Times New Roman" w:hAnsi="Times New Roman"/>
          <w:sz w:val="24"/>
        </w:rPr>
        <w:t>ysis technicians</w:t>
      </w:r>
      <w:r w:rsidRPr="00001FAD">
        <w:rPr>
          <w:rFonts w:ascii="Times New Roman" w:hAnsi="Times New Roman"/>
          <w:sz w:val="24"/>
        </w:rPr>
        <w:t xml:space="preserve"> and discusses professionalism in the dialysis setting.</w:t>
      </w:r>
    </w:p>
    <w:p w:rsidR="00971E83" w:rsidRPr="00971E83" w:rsidRDefault="00971E83" w:rsidP="00971E83">
      <w:pPr>
        <w:jc w:val="both"/>
        <w:rPr>
          <w:rFonts w:ascii="Times New Roman" w:hAnsi="Times New Roman"/>
          <w:sz w:val="24"/>
        </w:rPr>
      </w:pPr>
    </w:p>
    <w:p w:rsidR="00971E83" w:rsidRPr="00971E83" w:rsidRDefault="00971E83" w:rsidP="00971E83">
      <w:pPr>
        <w:pStyle w:val="Heading7"/>
        <w:jc w:val="both"/>
        <w:rPr>
          <w:rFonts w:ascii="Times New Roman" w:hAnsi="Times New Roman" w:cs="Times New Roman"/>
          <w:color w:val="auto"/>
          <w:sz w:val="24"/>
        </w:rPr>
      </w:pPr>
      <w:r w:rsidRPr="00971E83">
        <w:rPr>
          <w:rFonts w:ascii="Times New Roman" w:hAnsi="Times New Roman" w:cs="Times New Roman"/>
          <w:color w:val="auto"/>
          <w:sz w:val="24"/>
        </w:rPr>
        <w:t>Module II:  Th</w:t>
      </w:r>
      <w:r>
        <w:rPr>
          <w:rFonts w:ascii="Times New Roman" w:hAnsi="Times New Roman" w:cs="Times New Roman"/>
          <w:color w:val="auto"/>
          <w:sz w:val="24"/>
        </w:rPr>
        <w:t xml:space="preserve">e Patient with Renal Failure, 4 </w:t>
      </w:r>
      <w:r w:rsidRPr="00971E83">
        <w:rPr>
          <w:rFonts w:ascii="Times New Roman" w:hAnsi="Times New Roman" w:cs="Times New Roman"/>
          <w:color w:val="auto"/>
          <w:sz w:val="24"/>
        </w:rPr>
        <w:t>Clock Hours</w:t>
      </w:r>
    </w:p>
    <w:p w:rsidR="00971E83" w:rsidRPr="00001FAD" w:rsidRDefault="005875D3" w:rsidP="00971E83">
      <w:pPr>
        <w:pStyle w:val="BodyText2"/>
        <w:ind w:right="180"/>
        <w:jc w:val="both"/>
        <w:rPr>
          <w:rFonts w:ascii="Times New Roman" w:hAnsi="Times New Roman" w:cs="Times New Roman"/>
          <w:sz w:val="24"/>
        </w:rPr>
      </w:pPr>
      <w:r w:rsidRPr="00001FAD">
        <w:rPr>
          <w:rFonts w:ascii="Times New Roman" w:hAnsi="Times New Roman" w:cs="Times New Roman"/>
          <w:sz w:val="24"/>
        </w:rPr>
        <w:t>In t</w:t>
      </w:r>
      <w:r w:rsidR="00971E83" w:rsidRPr="00001FAD">
        <w:rPr>
          <w:rFonts w:ascii="Times New Roman" w:hAnsi="Times New Roman" w:cs="Times New Roman"/>
          <w:sz w:val="24"/>
        </w:rPr>
        <w:t>his module the student learn</w:t>
      </w:r>
      <w:r w:rsidRPr="00001FAD">
        <w:rPr>
          <w:rFonts w:ascii="Times New Roman" w:hAnsi="Times New Roman" w:cs="Times New Roman"/>
          <w:sz w:val="24"/>
        </w:rPr>
        <w:t>s</w:t>
      </w:r>
      <w:r w:rsidR="00971E83" w:rsidRPr="00001FAD">
        <w:rPr>
          <w:rFonts w:ascii="Times New Roman" w:hAnsi="Times New Roman" w:cs="Times New Roman"/>
          <w:sz w:val="24"/>
        </w:rPr>
        <w:t xml:space="preserve"> about normal renal function and what happens when the kidneys no longer work.  It discusses the causes of renal failure and the treatment options that are available to patients.  Because there are important nutritional, psychological, and financial concerns for people with renal failure, a dietitian has contributed a section on diet, and a social worker has outlined services available to people on dialysis.  In addition, there are sections on </w:t>
      </w:r>
      <w:r w:rsidR="00F02631" w:rsidRPr="00001FAD">
        <w:rPr>
          <w:rFonts w:ascii="Times New Roman" w:hAnsi="Times New Roman" w:cs="Times New Roman"/>
          <w:sz w:val="24"/>
        </w:rPr>
        <w:t xml:space="preserve">communication </w:t>
      </w:r>
      <w:r w:rsidR="00971E83" w:rsidRPr="00001FAD">
        <w:rPr>
          <w:rFonts w:ascii="Times New Roman" w:hAnsi="Times New Roman" w:cs="Times New Roman"/>
          <w:sz w:val="24"/>
        </w:rPr>
        <w:t xml:space="preserve">skills for dialysis technicians, what dialysis patients should expect from their </w:t>
      </w:r>
      <w:r w:rsidR="00001FAD" w:rsidRPr="00001FAD">
        <w:rPr>
          <w:rFonts w:ascii="Times New Roman" w:hAnsi="Times New Roman" w:cs="Times New Roman"/>
          <w:sz w:val="24"/>
        </w:rPr>
        <w:t>c</w:t>
      </w:r>
      <w:r w:rsidR="00971E83" w:rsidRPr="00001FAD">
        <w:rPr>
          <w:rFonts w:ascii="Times New Roman" w:hAnsi="Times New Roman" w:cs="Times New Roman"/>
          <w:sz w:val="24"/>
        </w:rPr>
        <w:t>are</w:t>
      </w:r>
      <w:r w:rsidR="00F02631" w:rsidRPr="00001FAD">
        <w:rPr>
          <w:rFonts w:ascii="Times New Roman" w:hAnsi="Times New Roman" w:cs="Times New Roman"/>
          <w:sz w:val="24"/>
        </w:rPr>
        <w:t>,</w:t>
      </w:r>
      <w:r w:rsidR="00971E83" w:rsidRPr="00001FAD">
        <w:rPr>
          <w:rFonts w:ascii="Times New Roman" w:hAnsi="Times New Roman" w:cs="Times New Roman"/>
          <w:sz w:val="24"/>
        </w:rPr>
        <w:t xml:space="preserve"> and laboratory tests that are commonly performed on dialysis patients.</w:t>
      </w:r>
    </w:p>
    <w:p w:rsidR="00971E83" w:rsidRPr="00971E83" w:rsidRDefault="00971E83" w:rsidP="00971E83">
      <w:pPr>
        <w:pStyle w:val="Heading7"/>
        <w:jc w:val="both"/>
        <w:rPr>
          <w:rFonts w:ascii="Times New Roman" w:hAnsi="Times New Roman" w:cs="Times New Roman"/>
          <w:b w:val="0"/>
          <w:color w:val="auto"/>
          <w:sz w:val="24"/>
        </w:rPr>
      </w:pPr>
    </w:p>
    <w:p w:rsidR="00971E83" w:rsidRPr="00971E83" w:rsidRDefault="00971E83" w:rsidP="00971E83">
      <w:pPr>
        <w:pStyle w:val="Heading7"/>
        <w:jc w:val="both"/>
        <w:rPr>
          <w:rFonts w:ascii="Times New Roman" w:hAnsi="Times New Roman" w:cs="Times New Roman"/>
          <w:color w:val="auto"/>
          <w:sz w:val="24"/>
        </w:rPr>
      </w:pPr>
      <w:r w:rsidRPr="00971E83">
        <w:rPr>
          <w:rFonts w:ascii="Times New Roman" w:hAnsi="Times New Roman" w:cs="Times New Roman"/>
          <w:color w:val="auto"/>
          <w:sz w:val="24"/>
        </w:rPr>
        <w:t xml:space="preserve">Module </w:t>
      </w:r>
      <w:r>
        <w:rPr>
          <w:rFonts w:ascii="Times New Roman" w:hAnsi="Times New Roman" w:cs="Times New Roman"/>
          <w:color w:val="auto"/>
          <w:sz w:val="24"/>
        </w:rPr>
        <w:t xml:space="preserve">III: Principles of Dialysis, </w:t>
      </w:r>
      <w:r w:rsidRPr="00971E83">
        <w:rPr>
          <w:rFonts w:ascii="Times New Roman" w:hAnsi="Times New Roman" w:cs="Times New Roman"/>
          <w:color w:val="auto"/>
          <w:sz w:val="24"/>
        </w:rPr>
        <w:t>8 Clock Hours</w:t>
      </w:r>
    </w:p>
    <w:p w:rsidR="00971E83" w:rsidRPr="009E0076" w:rsidRDefault="00971E83" w:rsidP="00971E83">
      <w:pPr>
        <w:ind w:right="270"/>
        <w:jc w:val="both"/>
        <w:rPr>
          <w:rFonts w:ascii="Times New Roman" w:hAnsi="Times New Roman"/>
          <w:sz w:val="24"/>
        </w:rPr>
      </w:pPr>
      <w:r w:rsidRPr="00971E83">
        <w:rPr>
          <w:rFonts w:ascii="Times New Roman" w:hAnsi="Times New Roman"/>
          <w:sz w:val="24"/>
        </w:rPr>
        <w:t xml:space="preserve">How does dialysis remove excess fluid and waste from the patient’s body?  This module explains the scientific principles behind dialysis at a basic level, and then applies them specifically to dialysis.  These dialysis principles are then applied to the dialysis prescription to describe how the elements of the prescription work together to provide adequate dialysis.  </w:t>
      </w:r>
      <w:r w:rsidRPr="009E0076">
        <w:rPr>
          <w:rFonts w:ascii="Times New Roman" w:hAnsi="Times New Roman"/>
          <w:sz w:val="24"/>
        </w:rPr>
        <w:t xml:space="preserve">This module also compares the functions of dialysis to the functions of the kidneys to help the student understand why dialysis </w:t>
      </w:r>
      <w:r w:rsidR="006B3CF4" w:rsidRPr="009E0076">
        <w:rPr>
          <w:rFonts w:ascii="Times New Roman" w:hAnsi="Times New Roman"/>
          <w:sz w:val="24"/>
        </w:rPr>
        <w:t xml:space="preserve">cannot </w:t>
      </w:r>
      <w:r w:rsidRPr="009E0076">
        <w:rPr>
          <w:rFonts w:ascii="Times New Roman" w:hAnsi="Times New Roman"/>
          <w:sz w:val="24"/>
        </w:rPr>
        <w:t>replace all the functions of healthy kidneys and why following the dialysis prescription is vitally important to the patient’s well-being.</w:t>
      </w:r>
    </w:p>
    <w:p w:rsidR="00971E83" w:rsidRPr="00971E83" w:rsidRDefault="00971E83" w:rsidP="00971E83">
      <w:pPr>
        <w:pStyle w:val="Heading7"/>
        <w:jc w:val="both"/>
        <w:rPr>
          <w:rFonts w:ascii="Times New Roman" w:hAnsi="Times New Roman" w:cs="Times New Roman"/>
          <w:color w:val="auto"/>
          <w:sz w:val="24"/>
        </w:rPr>
      </w:pPr>
    </w:p>
    <w:p w:rsidR="00971E83" w:rsidRPr="002D6D5E" w:rsidRDefault="00971E83" w:rsidP="00971E83">
      <w:pPr>
        <w:pStyle w:val="Heading7"/>
        <w:jc w:val="both"/>
        <w:rPr>
          <w:rFonts w:ascii="Times New Roman" w:hAnsi="Times New Roman" w:cs="Times New Roman"/>
          <w:color w:val="auto"/>
          <w:sz w:val="24"/>
        </w:rPr>
      </w:pPr>
      <w:r w:rsidRPr="002D6D5E">
        <w:rPr>
          <w:rFonts w:ascii="Times New Roman" w:hAnsi="Times New Roman" w:cs="Times New Roman"/>
          <w:color w:val="auto"/>
          <w:sz w:val="24"/>
        </w:rPr>
        <w:t>Module IV:  Hemodialysis Devices, 36 Clock Hours</w:t>
      </w:r>
    </w:p>
    <w:p w:rsidR="00971E83" w:rsidRPr="002D6D5E" w:rsidRDefault="00971E83" w:rsidP="00971E83">
      <w:pPr>
        <w:pStyle w:val="Heading7"/>
        <w:jc w:val="both"/>
        <w:rPr>
          <w:rFonts w:ascii="Times New Roman" w:hAnsi="Times New Roman" w:cs="Times New Roman"/>
          <w:b w:val="0"/>
          <w:color w:val="auto"/>
          <w:sz w:val="24"/>
        </w:rPr>
      </w:pPr>
      <w:r w:rsidRPr="002D6D5E">
        <w:rPr>
          <w:rFonts w:ascii="Times New Roman" w:hAnsi="Times New Roman" w:cs="Times New Roman"/>
          <w:b w:val="0"/>
          <w:color w:val="auto"/>
          <w:sz w:val="24"/>
        </w:rPr>
        <w:t>Impressive technical advances over the past half-century have combined to make dialysis an increasingly safe, effective</w:t>
      </w:r>
      <w:r w:rsidR="006B3CF4" w:rsidRPr="002D6D5E">
        <w:rPr>
          <w:rFonts w:ascii="Times New Roman" w:hAnsi="Times New Roman" w:cs="Times New Roman"/>
          <w:b w:val="0"/>
          <w:color w:val="auto"/>
          <w:sz w:val="24"/>
        </w:rPr>
        <w:t>,</w:t>
      </w:r>
      <w:r w:rsidRPr="002D6D5E">
        <w:rPr>
          <w:rFonts w:ascii="Times New Roman" w:hAnsi="Times New Roman" w:cs="Times New Roman"/>
          <w:b w:val="0"/>
          <w:color w:val="auto"/>
          <w:sz w:val="24"/>
        </w:rPr>
        <w:t xml:space="preserve"> and efficient treatment for patients with renal failure.  </w:t>
      </w:r>
      <w:r w:rsidR="002C66A8" w:rsidRPr="002D6D5E">
        <w:rPr>
          <w:rFonts w:ascii="Times New Roman" w:hAnsi="Times New Roman" w:cs="Times New Roman"/>
          <w:b w:val="0"/>
          <w:color w:val="auto"/>
          <w:sz w:val="24"/>
        </w:rPr>
        <w:t>In this module, d</w:t>
      </w:r>
      <w:r w:rsidRPr="002D6D5E">
        <w:rPr>
          <w:rFonts w:ascii="Times New Roman" w:hAnsi="Times New Roman" w:cs="Times New Roman"/>
          <w:b w:val="0"/>
          <w:color w:val="auto"/>
          <w:sz w:val="24"/>
        </w:rPr>
        <w:t xml:space="preserve">ialyzer and </w:t>
      </w:r>
      <w:r w:rsidR="006B3CF4" w:rsidRPr="002D6D5E">
        <w:rPr>
          <w:rFonts w:ascii="Times New Roman" w:hAnsi="Times New Roman" w:cs="Times New Roman"/>
          <w:b w:val="0"/>
          <w:color w:val="auto"/>
          <w:sz w:val="24"/>
        </w:rPr>
        <w:t>d</w:t>
      </w:r>
      <w:r w:rsidRPr="002D6D5E">
        <w:rPr>
          <w:rFonts w:ascii="Times New Roman" w:hAnsi="Times New Roman" w:cs="Times New Roman"/>
          <w:b w:val="0"/>
          <w:color w:val="auto"/>
          <w:sz w:val="24"/>
        </w:rPr>
        <w:t xml:space="preserve">ialyzer effectiveness, dialysate, and hemodialysis delivery systems are described, and the importance of careful monitoring is emphasized, with the technician being described as the most important monitor of a patient’s hemodialysis treatment.  Measuring dialysis adequacy and factors that </w:t>
      </w:r>
      <w:r w:rsidR="006B3CF4" w:rsidRPr="002D6D5E">
        <w:rPr>
          <w:rFonts w:ascii="Times New Roman" w:hAnsi="Times New Roman" w:cs="Times New Roman"/>
          <w:b w:val="0"/>
          <w:color w:val="auto"/>
          <w:sz w:val="24"/>
        </w:rPr>
        <w:t xml:space="preserve">can </w:t>
      </w:r>
      <w:r w:rsidRPr="002D6D5E">
        <w:rPr>
          <w:rFonts w:ascii="Times New Roman" w:hAnsi="Times New Roman" w:cs="Times New Roman"/>
          <w:b w:val="0"/>
          <w:color w:val="auto"/>
          <w:sz w:val="24"/>
        </w:rPr>
        <w:t>affect the hemodialysis treatment are also discussed.</w:t>
      </w:r>
    </w:p>
    <w:p w:rsidR="00971E83" w:rsidRPr="00971E83" w:rsidRDefault="00971E83" w:rsidP="00971E83">
      <w:pPr>
        <w:jc w:val="both"/>
        <w:rPr>
          <w:rFonts w:ascii="Times New Roman" w:hAnsi="Times New Roman"/>
          <w:sz w:val="24"/>
        </w:rPr>
      </w:pPr>
    </w:p>
    <w:p w:rsidR="00B10DF2" w:rsidRPr="009E2434" w:rsidRDefault="00B10DF2" w:rsidP="00B10DF2">
      <w:pPr>
        <w:pStyle w:val="Heading7"/>
        <w:jc w:val="both"/>
        <w:rPr>
          <w:rFonts w:ascii="Times New Roman" w:hAnsi="Times New Roman" w:cs="Times New Roman"/>
          <w:color w:val="auto"/>
          <w:sz w:val="24"/>
        </w:rPr>
      </w:pPr>
      <w:r w:rsidRPr="009E2434">
        <w:rPr>
          <w:rFonts w:ascii="Times New Roman" w:hAnsi="Times New Roman" w:cs="Times New Roman"/>
          <w:color w:val="auto"/>
          <w:sz w:val="24"/>
        </w:rPr>
        <w:t xml:space="preserve">Module V:  Vascular Access, </w:t>
      </w:r>
      <w:r w:rsidRPr="002D6D5E">
        <w:rPr>
          <w:rFonts w:ascii="Times New Roman" w:hAnsi="Times New Roman" w:cs="Times New Roman"/>
          <w:color w:val="auto"/>
          <w:sz w:val="24"/>
        </w:rPr>
        <w:t>36 Clock Hours</w:t>
      </w:r>
    </w:p>
    <w:p w:rsidR="00B10DF2" w:rsidRPr="00B10DF2" w:rsidRDefault="00B10DF2" w:rsidP="00B10DF2">
      <w:pPr>
        <w:pStyle w:val="Heading7"/>
        <w:jc w:val="both"/>
        <w:rPr>
          <w:rFonts w:ascii="Times New Roman" w:hAnsi="Times New Roman" w:cs="Times New Roman"/>
          <w:b w:val="0"/>
          <w:color w:val="auto"/>
          <w:sz w:val="24"/>
        </w:rPr>
      </w:pPr>
      <w:r w:rsidRPr="00B10DF2">
        <w:rPr>
          <w:rFonts w:ascii="Times New Roman" w:hAnsi="Times New Roman" w:cs="Times New Roman"/>
          <w:b w:val="0"/>
          <w:color w:val="auto"/>
          <w:sz w:val="24"/>
        </w:rPr>
        <w:t>The patient’s vascular access is his or her lifeline—without a properly functioning access, the patient cannot receive adequate dialysis.  This module describes historic and modern types of vascular access and the risks and benefits of each.  Management and care of the access is an important aspect of technician training, as is an understanding of complications that can occur with a vascular access; both topics are discussed in detail.  Guidelines for access care and improvement of vascular access outcomes are covered to stress the importance of good access care by both patients and staff.</w:t>
      </w:r>
    </w:p>
    <w:p w:rsidR="00B10DF2" w:rsidRDefault="00B10DF2" w:rsidP="00B10DF2">
      <w:pPr>
        <w:pStyle w:val="Heading7"/>
        <w:jc w:val="both"/>
        <w:rPr>
          <w:rFonts w:ascii="Times New Roman" w:hAnsi="Times New Roman" w:cs="Times New Roman"/>
          <w:sz w:val="24"/>
        </w:rPr>
      </w:pPr>
    </w:p>
    <w:p w:rsidR="00971E83" w:rsidRPr="00971E83" w:rsidRDefault="00971E83" w:rsidP="00B10DF2">
      <w:pPr>
        <w:pStyle w:val="Heading7"/>
        <w:jc w:val="both"/>
        <w:rPr>
          <w:rFonts w:ascii="Times New Roman" w:hAnsi="Times New Roman" w:cs="Times New Roman"/>
          <w:b w:val="0"/>
          <w:color w:val="auto"/>
          <w:sz w:val="24"/>
        </w:rPr>
      </w:pPr>
      <w:r w:rsidRPr="00971E83">
        <w:rPr>
          <w:rFonts w:ascii="Times New Roman" w:hAnsi="Times New Roman" w:cs="Times New Roman"/>
          <w:color w:val="auto"/>
          <w:sz w:val="24"/>
        </w:rPr>
        <w:t>Module V</w:t>
      </w:r>
      <w:r w:rsidR="00B10DF2">
        <w:rPr>
          <w:rFonts w:ascii="Times New Roman" w:hAnsi="Times New Roman" w:cs="Times New Roman"/>
          <w:color w:val="auto"/>
          <w:sz w:val="24"/>
        </w:rPr>
        <w:t>I</w:t>
      </w:r>
      <w:r w:rsidRPr="00971E83">
        <w:rPr>
          <w:rFonts w:ascii="Times New Roman" w:hAnsi="Times New Roman" w:cs="Times New Roman"/>
          <w:color w:val="auto"/>
          <w:sz w:val="24"/>
        </w:rPr>
        <w:t>:  Hemodialysis Procedures and Complications</w:t>
      </w:r>
      <w:r>
        <w:rPr>
          <w:rFonts w:ascii="Times New Roman" w:hAnsi="Times New Roman" w:cs="Times New Roman"/>
          <w:b w:val="0"/>
          <w:color w:val="auto"/>
          <w:sz w:val="24"/>
        </w:rPr>
        <w:t xml:space="preserve">, </w:t>
      </w:r>
      <w:r w:rsidR="00B10DF2">
        <w:rPr>
          <w:rFonts w:ascii="Times New Roman" w:hAnsi="Times New Roman" w:cs="Times New Roman"/>
          <w:color w:val="auto"/>
          <w:sz w:val="24"/>
        </w:rPr>
        <w:t>1</w:t>
      </w:r>
      <w:r w:rsidRPr="00971E83">
        <w:rPr>
          <w:rFonts w:ascii="Times New Roman" w:hAnsi="Times New Roman" w:cs="Times New Roman"/>
          <w:color w:val="auto"/>
          <w:sz w:val="24"/>
        </w:rPr>
        <w:t>6 Clock Hours</w:t>
      </w:r>
    </w:p>
    <w:p w:rsidR="00971E83" w:rsidRPr="00971E83" w:rsidRDefault="00971E83" w:rsidP="00971E83">
      <w:pPr>
        <w:pStyle w:val="Header"/>
        <w:jc w:val="both"/>
        <w:rPr>
          <w:rFonts w:ascii="Times New Roman" w:hAnsi="Times New Roman"/>
          <w:sz w:val="24"/>
        </w:rPr>
      </w:pPr>
      <w:r w:rsidRPr="00971E83">
        <w:rPr>
          <w:rFonts w:ascii="Times New Roman" w:hAnsi="Times New Roman"/>
          <w:sz w:val="24"/>
        </w:rPr>
        <w:t>This module helps the technician to understand the rationale behind the procedures that he or she will need to learn.  It breaks the numerous complex tasks that make up a dialysis treatment into manageable pieces, organized to cover the process from equipment preparation to clean up equipment.</w:t>
      </w:r>
    </w:p>
    <w:p w:rsidR="00971E83" w:rsidRPr="00971E83" w:rsidRDefault="00971E83" w:rsidP="00971E83">
      <w:pPr>
        <w:pStyle w:val="Header"/>
        <w:jc w:val="both"/>
        <w:rPr>
          <w:rFonts w:ascii="Times New Roman" w:hAnsi="Times New Roman"/>
          <w:sz w:val="24"/>
        </w:rPr>
      </w:pPr>
    </w:p>
    <w:p w:rsidR="00971E83" w:rsidRPr="002D6D5E" w:rsidRDefault="00971E83" w:rsidP="00971E83">
      <w:pPr>
        <w:pStyle w:val="Header"/>
        <w:jc w:val="both"/>
        <w:rPr>
          <w:rFonts w:ascii="Times New Roman" w:hAnsi="Times New Roman"/>
          <w:sz w:val="24"/>
        </w:rPr>
      </w:pPr>
      <w:r w:rsidRPr="002D6D5E">
        <w:rPr>
          <w:rFonts w:ascii="Times New Roman" w:hAnsi="Times New Roman"/>
          <w:sz w:val="24"/>
        </w:rPr>
        <w:t>Each procedure is named and defined, with a description and purpose</w:t>
      </w:r>
      <w:r w:rsidR="006B3CF4" w:rsidRPr="002D6D5E">
        <w:rPr>
          <w:rFonts w:ascii="Times New Roman" w:hAnsi="Times New Roman"/>
          <w:sz w:val="24"/>
        </w:rPr>
        <w:t>,</w:t>
      </w:r>
      <w:r w:rsidRPr="002D6D5E">
        <w:rPr>
          <w:rFonts w:ascii="Times New Roman" w:hAnsi="Times New Roman"/>
          <w:sz w:val="24"/>
        </w:rPr>
        <w:t xml:space="preserve"> providing the reason for the procedure and key points</w:t>
      </w:r>
      <w:r w:rsidR="006B3CF4" w:rsidRPr="002D6D5E">
        <w:rPr>
          <w:rFonts w:ascii="Times New Roman" w:hAnsi="Times New Roman"/>
          <w:sz w:val="24"/>
        </w:rPr>
        <w:t>, and</w:t>
      </w:r>
      <w:r w:rsidRPr="002D6D5E">
        <w:rPr>
          <w:rFonts w:ascii="Times New Roman" w:hAnsi="Times New Roman"/>
          <w:sz w:val="24"/>
        </w:rPr>
        <w:t xml:space="preserve"> offering suggestions, tips, cautions, and guidelines.  In addition to treatment procedures, this module covers patient and staff safety issues including moving the patient, dealing with emergency situations, and preventing infection and disease in the unit.  General issues, such as medication administration, laboratory tests, </w:t>
      </w:r>
      <w:r w:rsidR="006B3CF4" w:rsidRPr="002D6D5E">
        <w:rPr>
          <w:rFonts w:ascii="Times New Roman" w:hAnsi="Times New Roman"/>
          <w:sz w:val="24"/>
        </w:rPr>
        <w:t xml:space="preserve">and </w:t>
      </w:r>
      <w:r w:rsidRPr="002D6D5E">
        <w:rPr>
          <w:rFonts w:ascii="Times New Roman" w:hAnsi="Times New Roman"/>
          <w:sz w:val="24"/>
        </w:rPr>
        <w:t>documentation, are also covered in detail.</w:t>
      </w:r>
    </w:p>
    <w:p w:rsidR="00971E83" w:rsidRPr="00971E83" w:rsidRDefault="00971E83" w:rsidP="00971E83">
      <w:pPr>
        <w:pStyle w:val="Header"/>
        <w:jc w:val="both"/>
        <w:rPr>
          <w:rFonts w:ascii="Times New Roman" w:hAnsi="Times New Roman"/>
          <w:sz w:val="24"/>
        </w:rPr>
      </w:pPr>
    </w:p>
    <w:p w:rsidR="00971E83" w:rsidRPr="002D6D5E" w:rsidRDefault="00971E83" w:rsidP="00971E83">
      <w:pPr>
        <w:pStyle w:val="Header"/>
        <w:jc w:val="both"/>
        <w:rPr>
          <w:rFonts w:ascii="Times New Roman" w:hAnsi="Times New Roman"/>
          <w:sz w:val="24"/>
        </w:rPr>
      </w:pPr>
      <w:r w:rsidRPr="002D6D5E">
        <w:rPr>
          <w:rFonts w:ascii="Times New Roman" w:hAnsi="Times New Roman"/>
          <w:sz w:val="24"/>
        </w:rPr>
        <w:t xml:space="preserve">This module also contains detailed charts describing complications that </w:t>
      </w:r>
      <w:r w:rsidR="006B3CF4" w:rsidRPr="002D6D5E">
        <w:rPr>
          <w:rFonts w:ascii="Times New Roman" w:hAnsi="Times New Roman"/>
          <w:sz w:val="24"/>
        </w:rPr>
        <w:t xml:space="preserve">can </w:t>
      </w:r>
      <w:r w:rsidRPr="002D6D5E">
        <w:rPr>
          <w:rFonts w:ascii="Times New Roman" w:hAnsi="Times New Roman"/>
          <w:sz w:val="24"/>
        </w:rPr>
        <w:t>occur during dialysis, how to recognize them, how to treat them, and how to prevent them.</w:t>
      </w:r>
    </w:p>
    <w:p w:rsidR="00971E83" w:rsidRPr="001C4EE6" w:rsidRDefault="00971E83" w:rsidP="00971E83">
      <w:pPr>
        <w:tabs>
          <w:tab w:val="left" w:pos="1260"/>
        </w:tabs>
        <w:jc w:val="both"/>
        <w:rPr>
          <w:rFonts w:ascii="Times New Roman" w:hAnsi="Times New Roman"/>
          <w:b/>
          <w:sz w:val="24"/>
        </w:rPr>
      </w:pPr>
    </w:p>
    <w:p w:rsidR="00971E83" w:rsidRPr="003E5F75" w:rsidRDefault="00971E83" w:rsidP="00971E83">
      <w:pPr>
        <w:pStyle w:val="Heading7"/>
        <w:jc w:val="both"/>
        <w:rPr>
          <w:rFonts w:ascii="Times New Roman" w:hAnsi="Times New Roman" w:cs="Times New Roman"/>
          <w:color w:val="auto"/>
          <w:sz w:val="24"/>
        </w:rPr>
      </w:pPr>
      <w:r w:rsidRPr="003E5F75">
        <w:rPr>
          <w:rFonts w:ascii="Times New Roman" w:hAnsi="Times New Roman" w:cs="Times New Roman"/>
          <w:color w:val="auto"/>
          <w:sz w:val="24"/>
        </w:rPr>
        <w:t>Module VI</w:t>
      </w:r>
      <w:r w:rsidR="00B10DF2">
        <w:rPr>
          <w:rFonts w:ascii="Times New Roman" w:hAnsi="Times New Roman" w:cs="Times New Roman"/>
          <w:color w:val="auto"/>
          <w:sz w:val="24"/>
        </w:rPr>
        <w:t>I:  Dialyzer Reprocessing</w:t>
      </w:r>
      <w:r w:rsidRPr="003E5F75">
        <w:rPr>
          <w:rFonts w:ascii="Times New Roman" w:hAnsi="Times New Roman" w:cs="Times New Roman"/>
          <w:color w:val="auto"/>
          <w:sz w:val="24"/>
        </w:rPr>
        <w:t xml:space="preserve">, </w:t>
      </w:r>
      <w:r w:rsidR="00B10DF2">
        <w:rPr>
          <w:rFonts w:ascii="Times New Roman" w:hAnsi="Times New Roman" w:cs="Times New Roman"/>
          <w:color w:val="auto"/>
          <w:sz w:val="24"/>
        </w:rPr>
        <w:t>8</w:t>
      </w:r>
      <w:r w:rsidRPr="003E5F75">
        <w:rPr>
          <w:rFonts w:ascii="Times New Roman" w:hAnsi="Times New Roman" w:cs="Times New Roman"/>
          <w:color w:val="auto"/>
          <w:sz w:val="24"/>
        </w:rPr>
        <w:t xml:space="preserve"> Clock Hours</w:t>
      </w:r>
    </w:p>
    <w:p w:rsidR="00971E83" w:rsidRPr="003E5F75" w:rsidRDefault="00971E83" w:rsidP="00971E83">
      <w:pPr>
        <w:pStyle w:val="BodyText2"/>
        <w:jc w:val="both"/>
        <w:rPr>
          <w:rFonts w:ascii="Times New Roman" w:hAnsi="Times New Roman" w:cs="Times New Roman"/>
          <w:sz w:val="24"/>
        </w:rPr>
      </w:pPr>
      <w:r w:rsidRPr="003E5F75">
        <w:rPr>
          <w:rFonts w:ascii="Times New Roman" w:hAnsi="Times New Roman" w:cs="Times New Roman"/>
          <w:sz w:val="24"/>
        </w:rPr>
        <w:t>Performed c</w:t>
      </w:r>
      <w:r w:rsidR="003A7E3C" w:rsidRPr="003E5F75">
        <w:rPr>
          <w:rFonts w:ascii="Times New Roman" w:hAnsi="Times New Roman" w:cs="Times New Roman"/>
          <w:sz w:val="24"/>
        </w:rPr>
        <w:t xml:space="preserve">orrectly, dialyzer reprocessing can </w:t>
      </w:r>
      <w:r w:rsidRPr="003E5F75">
        <w:rPr>
          <w:rFonts w:ascii="Times New Roman" w:hAnsi="Times New Roman" w:cs="Times New Roman"/>
          <w:sz w:val="24"/>
        </w:rPr>
        <w:t xml:space="preserve">mean economic savings and increased patient well-being.  This module describes the history of </w:t>
      </w:r>
      <w:r w:rsidR="003A7E3C" w:rsidRPr="003E5F75">
        <w:rPr>
          <w:rFonts w:ascii="Times New Roman" w:hAnsi="Times New Roman" w:cs="Times New Roman"/>
          <w:sz w:val="24"/>
        </w:rPr>
        <w:t>d</w:t>
      </w:r>
      <w:r w:rsidRPr="003E5F75">
        <w:rPr>
          <w:rFonts w:ascii="Times New Roman" w:hAnsi="Times New Roman" w:cs="Times New Roman"/>
          <w:sz w:val="24"/>
        </w:rPr>
        <w:t xml:space="preserve">ialyzer reprocessing and the benefits and risks </w:t>
      </w:r>
      <w:r w:rsidRPr="003E5F75">
        <w:rPr>
          <w:rFonts w:ascii="Times New Roman" w:hAnsi="Times New Roman" w:cs="Times New Roman"/>
          <w:sz w:val="24"/>
        </w:rPr>
        <w:lastRenderedPageBreak/>
        <w:t xml:space="preserve">for patients and staff.  Safe handling of cleaning solutions and disinfectants is emphasized.  The reprocessing procedure is described in detail from preparation of a new </w:t>
      </w:r>
      <w:r w:rsidR="003A7E3C" w:rsidRPr="003E5F75">
        <w:rPr>
          <w:rFonts w:ascii="Times New Roman" w:hAnsi="Times New Roman" w:cs="Times New Roman"/>
          <w:sz w:val="24"/>
        </w:rPr>
        <w:t>d</w:t>
      </w:r>
      <w:r w:rsidRPr="003E5F75">
        <w:rPr>
          <w:rFonts w:ascii="Times New Roman" w:hAnsi="Times New Roman" w:cs="Times New Roman"/>
          <w:sz w:val="24"/>
        </w:rPr>
        <w:t xml:space="preserve">ialyzer to documenting every step of the process.  National regulations and guidelines on </w:t>
      </w:r>
      <w:r w:rsidR="003A7E3C" w:rsidRPr="003E5F75">
        <w:rPr>
          <w:rFonts w:ascii="Times New Roman" w:hAnsi="Times New Roman" w:cs="Times New Roman"/>
          <w:sz w:val="24"/>
        </w:rPr>
        <w:t>d</w:t>
      </w:r>
      <w:r w:rsidRPr="003E5F75">
        <w:rPr>
          <w:rFonts w:ascii="Times New Roman" w:hAnsi="Times New Roman" w:cs="Times New Roman"/>
          <w:sz w:val="24"/>
        </w:rPr>
        <w:t>ialyzer reprocessing are discussed, including AAMI, FDA, and OSHA.</w:t>
      </w:r>
    </w:p>
    <w:p w:rsidR="00971E83" w:rsidRPr="00971E83" w:rsidRDefault="00971E83" w:rsidP="00971E83">
      <w:pPr>
        <w:pStyle w:val="Heading7"/>
        <w:jc w:val="both"/>
        <w:rPr>
          <w:rFonts w:ascii="Times New Roman" w:hAnsi="Times New Roman" w:cs="Times New Roman"/>
          <w:color w:val="auto"/>
          <w:sz w:val="24"/>
        </w:rPr>
      </w:pPr>
    </w:p>
    <w:p w:rsidR="00971E83" w:rsidRPr="00971E83" w:rsidRDefault="00971E83" w:rsidP="00971E83">
      <w:pPr>
        <w:pStyle w:val="Heading7"/>
        <w:jc w:val="both"/>
        <w:rPr>
          <w:rFonts w:ascii="Times New Roman" w:hAnsi="Times New Roman" w:cs="Times New Roman"/>
          <w:color w:val="auto"/>
          <w:sz w:val="24"/>
        </w:rPr>
      </w:pPr>
      <w:r>
        <w:rPr>
          <w:rFonts w:ascii="Times New Roman" w:hAnsi="Times New Roman" w:cs="Times New Roman"/>
          <w:color w:val="auto"/>
          <w:sz w:val="24"/>
        </w:rPr>
        <w:t>Module VI</w:t>
      </w:r>
      <w:r w:rsidR="00B10DF2">
        <w:rPr>
          <w:rFonts w:ascii="Times New Roman" w:hAnsi="Times New Roman" w:cs="Times New Roman"/>
          <w:color w:val="auto"/>
          <w:sz w:val="24"/>
        </w:rPr>
        <w:t>I</w:t>
      </w:r>
      <w:r>
        <w:rPr>
          <w:rFonts w:ascii="Times New Roman" w:hAnsi="Times New Roman" w:cs="Times New Roman"/>
          <w:color w:val="auto"/>
          <w:sz w:val="24"/>
        </w:rPr>
        <w:t xml:space="preserve">I:  Water Treatment, </w:t>
      </w:r>
      <w:r w:rsidRPr="00971E83">
        <w:rPr>
          <w:rFonts w:ascii="Times New Roman" w:hAnsi="Times New Roman" w:cs="Times New Roman"/>
          <w:color w:val="auto"/>
          <w:sz w:val="24"/>
        </w:rPr>
        <w:t>8 Clock Hours</w:t>
      </w:r>
    </w:p>
    <w:p w:rsidR="00971E83" w:rsidRPr="009E2434" w:rsidRDefault="00971E83" w:rsidP="00B10DF2">
      <w:pPr>
        <w:jc w:val="both"/>
        <w:rPr>
          <w:rFonts w:ascii="Times New Roman" w:hAnsi="Times New Roman"/>
          <w:sz w:val="24"/>
        </w:rPr>
      </w:pPr>
      <w:r w:rsidRPr="00971E83">
        <w:rPr>
          <w:rFonts w:ascii="Times New Roman" w:hAnsi="Times New Roman"/>
          <w:sz w:val="24"/>
        </w:rPr>
        <w:t>The large volume of water used in dialysis means that dialysis water quality is vitally important to patient safety.  This module explains the purpose of water treatment and the contaminants that must be removed to prevent harm to patients.  The components of the water treatment system are described, and the student will learn how to monitor each piece of equipment to ensure that it is functioning correctly.  AAMI and EPA regulations regarding water quality and water treatment are described.</w:t>
      </w:r>
    </w:p>
    <w:p w:rsidR="00971E83" w:rsidRPr="00971E83" w:rsidRDefault="00971E83" w:rsidP="00971E83">
      <w:pPr>
        <w:jc w:val="both"/>
        <w:rPr>
          <w:rFonts w:ascii="Times New Roman" w:hAnsi="Times New Roman"/>
          <w:sz w:val="24"/>
        </w:rPr>
      </w:pPr>
    </w:p>
    <w:p w:rsidR="00971E83" w:rsidRPr="00B44FE6" w:rsidRDefault="00971E83" w:rsidP="00971E83">
      <w:pPr>
        <w:pStyle w:val="Heading7"/>
        <w:jc w:val="both"/>
        <w:rPr>
          <w:rFonts w:ascii="Times New Roman" w:hAnsi="Times New Roman" w:cs="Times New Roman"/>
          <w:color w:val="auto"/>
          <w:sz w:val="24"/>
        </w:rPr>
      </w:pPr>
      <w:r w:rsidRPr="00B44FE6">
        <w:rPr>
          <w:rFonts w:ascii="Times New Roman" w:hAnsi="Times New Roman" w:cs="Times New Roman"/>
          <w:color w:val="auto"/>
          <w:sz w:val="24"/>
        </w:rPr>
        <w:t xml:space="preserve">Externship IV, </w:t>
      </w:r>
      <w:r w:rsidR="00B10DF2">
        <w:rPr>
          <w:rFonts w:ascii="Times New Roman" w:hAnsi="Times New Roman" w:cs="Times New Roman"/>
          <w:color w:val="auto"/>
          <w:sz w:val="24"/>
        </w:rPr>
        <w:t>350</w:t>
      </w:r>
      <w:r w:rsidRPr="00B44FE6">
        <w:rPr>
          <w:rFonts w:ascii="Times New Roman" w:hAnsi="Times New Roman" w:cs="Times New Roman"/>
          <w:color w:val="auto"/>
          <w:sz w:val="24"/>
        </w:rPr>
        <w:t xml:space="preserve"> Clock Hours</w:t>
      </w:r>
    </w:p>
    <w:p w:rsidR="00971E83" w:rsidRPr="00B44FE6" w:rsidRDefault="00971E83" w:rsidP="00971E83">
      <w:pPr>
        <w:jc w:val="both"/>
        <w:rPr>
          <w:rFonts w:ascii="Times New Roman" w:hAnsi="Times New Roman"/>
          <w:sz w:val="24"/>
        </w:rPr>
      </w:pPr>
      <w:r w:rsidRPr="00B44FE6">
        <w:rPr>
          <w:rFonts w:ascii="Times New Roman" w:hAnsi="Times New Roman"/>
          <w:sz w:val="24"/>
        </w:rPr>
        <w:t>Upon successful completion of classroom training, Hemodialysis students participate in a 196</w:t>
      </w:r>
      <w:r w:rsidR="003A7E3C" w:rsidRPr="00B44FE6">
        <w:rPr>
          <w:rFonts w:ascii="Times New Roman" w:hAnsi="Times New Roman"/>
          <w:sz w:val="24"/>
        </w:rPr>
        <w:t>-hour</w:t>
      </w:r>
      <w:r w:rsidRPr="00B44FE6">
        <w:rPr>
          <w:rFonts w:ascii="Times New Roman" w:hAnsi="Times New Roman"/>
          <w:sz w:val="24"/>
        </w:rPr>
        <w:t xml:space="preserve"> externship.  Externship gives students an opportunity to work with patients/clients in selected facilities, applying principles and practices learned in the classroom.  Externs work under direct supervision of the externship site.   The externship supervisor will </w:t>
      </w:r>
      <w:r w:rsidR="002C66A8" w:rsidRPr="00B44FE6">
        <w:rPr>
          <w:rFonts w:ascii="Times New Roman" w:hAnsi="Times New Roman"/>
          <w:sz w:val="24"/>
        </w:rPr>
        <w:t>provide</w:t>
      </w:r>
      <w:r w:rsidRPr="00B44FE6">
        <w:rPr>
          <w:rFonts w:ascii="Times New Roman" w:hAnsi="Times New Roman"/>
          <w:sz w:val="24"/>
        </w:rPr>
        <w:t xml:space="preserve"> the Institute with a completed </w:t>
      </w:r>
      <w:r w:rsidR="003A7E3C" w:rsidRPr="00B44FE6">
        <w:rPr>
          <w:rFonts w:ascii="Times New Roman" w:hAnsi="Times New Roman"/>
          <w:sz w:val="24"/>
        </w:rPr>
        <w:t>e</w:t>
      </w:r>
      <w:r w:rsidRPr="00B44FE6">
        <w:rPr>
          <w:rFonts w:ascii="Times New Roman" w:hAnsi="Times New Roman"/>
          <w:sz w:val="24"/>
        </w:rPr>
        <w:t>valuation form that will become part of the student’s permanent record.  A successful externship evaluation allows the student to graduate from the program.  Hours missed are required to be made up prior to graduation.</w:t>
      </w:r>
    </w:p>
    <w:p w:rsidR="00CF1244" w:rsidRPr="00B44FE6" w:rsidRDefault="00CF1244" w:rsidP="00CF1244">
      <w:pPr>
        <w:rPr>
          <w:rFonts w:ascii="Times New Roman" w:hAnsi="Times New Roman"/>
          <w:lang w:eastAsia="zh-CN"/>
        </w:rPr>
      </w:pPr>
    </w:p>
    <w:p w:rsidR="000D066E" w:rsidRDefault="003D4E0D" w:rsidP="00FA3CCF">
      <w:pPr>
        <w:jc w:val="both"/>
        <w:outlineLvl w:val="0"/>
        <w:rPr>
          <w:rFonts w:ascii="Times New Roman" w:hAnsi="Times New Roman"/>
          <w:b/>
          <w:sz w:val="28"/>
          <w:szCs w:val="28"/>
        </w:rPr>
      </w:pPr>
      <w:bookmarkStart w:id="26" w:name="_Toc446289583"/>
      <w:r>
        <w:rPr>
          <w:rFonts w:ascii="Times New Roman" w:hAnsi="Times New Roman"/>
          <w:b/>
          <w:sz w:val="28"/>
          <w:szCs w:val="28"/>
        </w:rPr>
        <w:t>CERTIFICATION</w:t>
      </w:r>
      <w:bookmarkEnd w:id="26"/>
    </w:p>
    <w:p w:rsidR="00C20599" w:rsidRPr="00C20599" w:rsidRDefault="00C20599" w:rsidP="00C20599">
      <w:pPr>
        <w:jc w:val="both"/>
        <w:outlineLvl w:val="0"/>
        <w:rPr>
          <w:rFonts w:ascii="Times New Roman" w:hAnsi="Times New Roman"/>
          <w:b/>
          <w:sz w:val="24"/>
        </w:rPr>
      </w:pPr>
    </w:p>
    <w:p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t xml:space="preserve">A </w:t>
      </w:r>
      <w:r>
        <w:rPr>
          <w:rFonts w:ascii="Times New Roman" w:hAnsi="Times New Roman"/>
          <w:bCs w:val="0"/>
          <w:sz w:val="24"/>
        </w:rPr>
        <w:t xml:space="preserve">Certified </w:t>
      </w:r>
      <w:r w:rsidRPr="00B44FE6">
        <w:rPr>
          <w:rFonts w:ascii="Times New Roman" w:hAnsi="Times New Roman"/>
          <w:sz w:val="24"/>
        </w:rPr>
        <w:t>Hemodialysis</w:t>
      </w:r>
      <w:r>
        <w:rPr>
          <w:rFonts w:ascii="Times New Roman" w:hAnsi="Times New Roman"/>
          <w:sz w:val="24"/>
        </w:rPr>
        <w:t xml:space="preserve"> Technician</w:t>
      </w:r>
      <w:r>
        <w:rPr>
          <w:rFonts w:ascii="Times New Roman" w:hAnsi="Times New Roman"/>
          <w:bCs w:val="0"/>
          <w:sz w:val="24"/>
        </w:rPr>
        <w:t xml:space="preserve">(CHT) </w:t>
      </w:r>
      <w:r w:rsidRPr="00C20599">
        <w:rPr>
          <w:rFonts w:ascii="Times New Roman" w:hAnsi="Times New Roman"/>
          <w:bCs w:val="0"/>
          <w:sz w:val="24"/>
        </w:rPr>
        <w:t>may not perform any duties that require a professional medical or nursing license.</w:t>
      </w:r>
    </w:p>
    <w:p w:rsidR="00C20599" w:rsidRDefault="00C20599" w:rsidP="00C20599">
      <w:pPr>
        <w:autoSpaceDE w:val="0"/>
        <w:autoSpaceDN w:val="0"/>
        <w:adjustRightInd w:val="0"/>
        <w:jc w:val="both"/>
        <w:rPr>
          <w:rFonts w:ascii="Times New Roman" w:hAnsi="Times New Roman"/>
          <w:b/>
          <w:sz w:val="24"/>
        </w:rPr>
      </w:pPr>
    </w:p>
    <w:p w:rsidR="00C20599" w:rsidRDefault="00C20599" w:rsidP="00C20599">
      <w:pPr>
        <w:autoSpaceDE w:val="0"/>
        <w:autoSpaceDN w:val="0"/>
        <w:adjustRightInd w:val="0"/>
        <w:jc w:val="both"/>
        <w:rPr>
          <w:rFonts w:ascii="Times New Roman" w:hAnsi="Times New Roman"/>
          <w:b/>
          <w:sz w:val="24"/>
        </w:rPr>
      </w:pPr>
      <w:r w:rsidRPr="00C20599">
        <w:rPr>
          <w:rFonts w:ascii="Times New Roman" w:hAnsi="Times New Roman"/>
          <w:b/>
          <w:sz w:val="24"/>
        </w:rPr>
        <w:t>A) Requirements for Initial Certification (must meet all three (3) requirements)</w:t>
      </w:r>
    </w:p>
    <w:p w:rsidR="00C20599" w:rsidRPr="00C20599" w:rsidRDefault="00C20599" w:rsidP="00C20599">
      <w:pPr>
        <w:autoSpaceDE w:val="0"/>
        <w:autoSpaceDN w:val="0"/>
        <w:adjustRightInd w:val="0"/>
        <w:jc w:val="both"/>
        <w:rPr>
          <w:rFonts w:ascii="Times New Roman" w:hAnsi="Times New Roman"/>
          <w:b/>
          <w:sz w:val="24"/>
        </w:rPr>
      </w:pPr>
    </w:p>
    <w:p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t>1) Education</w:t>
      </w:r>
    </w:p>
    <w:p w:rsidR="00C20599" w:rsidRPr="00C20599" w:rsidRDefault="00C20599" w:rsidP="00C20599">
      <w:pPr>
        <w:pStyle w:val="ListParagraph"/>
        <w:numPr>
          <w:ilvl w:val="0"/>
          <w:numId w:val="38"/>
        </w:numPr>
        <w:autoSpaceDE w:val="0"/>
        <w:autoSpaceDN w:val="0"/>
        <w:adjustRightInd w:val="0"/>
        <w:jc w:val="both"/>
      </w:pPr>
      <w:r w:rsidRPr="00C20599">
        <w:t>Have a High School Diploma or equivalency (GED or High School equivalency).</w:t>
      </w:r>
    </w:p>
    <w:p w:rsidR="00C20599" w:rsidRDefault="00C20599" w:rsidP="00C20599">
      <w:pPr>
        <w:autoSpaceDE w:val="0"/>
        <w:autoSpaceDN w:val="0"/>
        <w:adjustRightInd w:val="0"/>
        <w:jc w:val="both"/>
        <w:rPr>
          <w:rFonts w:ascii="Times New Roman" w:hAnsi="Times New Roman"/>
          <w:bCs w:val="0"/>
          <w:sz w:val="24"/>
        </w:rPr>
      </w:pPr>
    </w:p>
    <w:p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t>2) Training</w:t>
      </w:r>
    </w:p>
    <w:p w:rsidR="00C20599" w:rsidRPr="00C20599" w:rsidRDefault="00C20599" w:rsidP="00C20599">
      <w:pPr>
        <w:pStyle w:val="ListParagraph"/>
        <w:numPr>
          <w:ilvl w:val="0"/>
          <w:numId w:val="39"/>
        </w:numPr>
        <w:autoSpaceDE w:val="0"/>
        <w:autoSpaceDN w:val="0"/>
        <w:adjustRightInd w:val="0"/>
        <w:jc w:val="both"/>
      </w:pPr>
      <w:r w:rsidRPr="00C20599">
        <w:t xml:space="preserve">Have successfully completed a training program that is approved by the medical director and governing body of a Hemodialysis clinic/unit, under the direction of a RN. The training program must be approved by CDPH prior to implementation; </w:t>
      </w:r>
      <w:r w:rsidRPr="00C20599">
        <w:rPr>
          <w:b/>
        </w:rPr>
        <w:t>OR</w:t>
      </w:r>
    </w:p>
    <w:p w:rsidR="00C20599" w:rsidRPr="00C20599" w:rsidRDefault="00C20599" w:rsidP="00C20599">
      <w:pPr>
        <w:pStyle w:val="ListParagraph"/>
        <w:numPr>
          <w:ilvl w:val="0"/>
          <w:numId w:val="39"/>
        </w:numPr>
        <w:autoSpaceDE w:val="0"/>
        <w:autoSpaceDN w:val="0"/>
        <w:adjustRightInd w:val="0"/>
        <w:jc w:val="both"/>
      </w:pPr>
      <w:r w:rsidRPr="00C20599">
        <w:t>Have successfully completed a community or corporate-based training program, or a training program offered by an educational institution approved by CDPH.</w:t>
      </w:r>
    </w:p>
    <w:p w:rsidR="00C20599" w:rsidRDefault="00C20599" w:rsidP="00C20599">
      <w:pPr>
        <w:autoSpaceDE w:val="0"/>
        <w:autoSpaceDN w:val="0"/>
        <w:adjustRightInd w:val="0"/>
        <w:jc w:val="both"/>
        <w:rPr>
          <w:rFonts w:ascii="Times New Roman" w:hAnsi="Times New Roman"/>
          <w:b/>
          <w:sz w:val="24"/>
        </w:rPr>
      </w:pPr>
    </w:p>
    <w:p w:rsidR="00C20599" w:rsidRPr="00C20599" w:rsidRDefault="00C20599" w:rsidP="00C20599">
      <w:pPr>
        <w:autoSpaceDE w:val="0"/>
        <w:autoSpaceDN w:val="0"/>
        <w:adjustRightInd w:val="0"/>
        <w:jc w:val="both"/>
        <w:rPr>
          <w:rFonts w:ascii="Times New Roman" w:hAnsi="Times New Roman"/>
          <w:b/>
          <w:sz w:val="24"/>
        </w:rPr>
      </w:pPr>
      <w:r w:rsidRPr="00C20599">
        <w:rPr>
          <w:rFonts w:ascii="Times New Roman" w:hAnsi="Times New Roman"/>
          <w:b/>
          <w:sz w:val="24"/>
        </w:rPr>
        <w:t>In addition, you must have passed a written examination offered by a Hemodialysis clinic/unit, or a</w:t>
      </w:r>
      <w:r w:rsidR="00D277AA">
        <w:rPr>
          <w:rFonts w:ascii="Times New Roman" w:hAnsi="Times New Roman"/>
          <w:b/>
          <w:sz w:val="24"/>
        </w:rPr>
        <w:t xml:space="preserve"> </w:t>
      </w:r>
      <w:r w:rsidRPr="00C20599">
        <w:rPr>
          <w:rFonts w:ascii="Times New Roman" w:hAnsi="Times New Roman"/>
          <w:b/>
          <w:sz w:val="24"/>
        </w:rPr>
        <w:t xml:space="preserve">community or corporate-based training program that meets California law and a skills </w:t>
      </w:r>
      <w:r w:rsidR="00901F40" w:rsidRPr="00C20599">
        <w:rPr>
          <w:rFonts w:ascii="Times New Roman" w:hAnsi="Times New Roman"/>
          <w:b/>
          <w:sz w:val="24"/>
        </w:rPr>
        <w:t>checklist observed</w:t>
      </w:r>
      <w:r w:rsidRPr="00C20599">
        <w:rPr>
          <w:rFonts w:ascii="Times New Roman" w:hAnsi="Times New Roman"/>
          <w:b/>
          <w:sz w:val="24"/>
        </w:rPr>
        <w:t xml:space="preserve"> by an RN.</w:t>
      </w:r>
    </w:p>
    <w:p w:rsidR="00C20599" w:rsidRDefault="00C20599" w:rsidP="00C20599">
      <w:pPr>
        <w:autoSpaceDE w:val="0"/>
        <w:autoSpaceDN w:val="0"/>
        <w:adjustRightInd w:val="0"/>
        <w:jc w:val="both"/>
        <w:rPr>
          <w:rFonts w:ascii="Times New Roman" w:hAnsi="Times New Roman"/>
          <w:bCs w:val="0"/>
          <w:sz w:val="24"/>
        </w:rPr>
      </w:pPr>
    </w:p>
    <w:p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t>3) Test / Examination</w:t>
      </w:r>
    </w:p>
    <w:p w:rsidR="00C20599" w:rsidRPr="00C20599" w:rsidRDefault="00C20599" w:rsidP="00C20599">
      <w:pPr>
        <w:pStyle w:val="ListParagraph"/>
        <w:numPr>
          <w:ilvl w:val="0"/>
          <w:numId w:val="40"/>
        </w:numPr>
        <w:autoSpaceDE w:val="0"/>
        <w:autoSpaceDN w:val="0"/>
        <w:adjustRightInd w:val="0"/>
        <w:jc w:val="both"/>
        <w:rPr>
          <w:b/>
        </w:rPr>
      </w:pPr>
      <w:r w:rsidRPr="00C20599">
        <w:t xml:space="preserve">Have successfully passed a standardized test that is approved by CDPH; </w:t>
      </w:r>
      <w:r w:rsidRPr="00C20599">
        <w:rPr>
          <w:b/>
        </w:rPr>
        <w:t>OR</w:t>
      </w:r>
    </w:p>
    <w:p w:rsidR="00C20599" w:rsidRPr="00C20599" w:rsidRDefault="00C20599" w:rsidP="00C20599">
      <w:pPr>
        <w:pStyle w:val="ListParagraph"/>
        <w:numPr>
          <w:ilvl w:val="0"/>
          <w:numId w:val="40"/>
        </w:numPr>
        <w:autoSpaceDE w:val="0"/>
        <w:autoSpaceDN w:val="0"/>
        <w:adjustRightInd w:val="0"/>
        <w:jc w:val="both"/>
      </w:pPr>
      <w:r w:rsidRPr="00C20599">
        <w:lastRenderedPageBreak/>
        <w:t>Have successfully passed an examination offered by a national commercially available certification program for CHTs, which is approved for this purpose by CMS.</w:t>
      </w:r>
    </w:p>
    <w:p w:rsidR="00C20599" w:rsidRPr="00C20599" w:rsidRDefault="00C20599" w:rsidP="00C20599">
      <w:pPr>
        <w:jc w:val="both"/>
        <w:outlineLvl w:val="0"/>
        <w:rPr>
          <w:rFonts w:ascii="Times New Roman" w:hAnsi="Times New Roman"/>
          <w:bCs w:val="0"/>
          <w:sz w:val="24"/>
        </w:rPr>
      </w:pPr>
    </w:p>
    <w:p w:rsidR="00C20599" w:rsidRPr="00C20599" w:rsidRDefault="00C20599" w:rsidP="00C20599">
      <w:pPr>
        <w:pStyle w:val="Heading1"/>
        <w:jc w:val="both"/>
        <w:rPr>
          <w:rFonts w:ascii="Times New Roman" w:hAnsi="Times New Roman"/>
          <w:bCs/>
          <w:sz w:val="24"/>
          <w:szCs w:val="24"/>
        </w:rPr>
      </w:pPr>
      <w:bookmarkStart w:id="27" w:name="_Toc446289584"/>
      <w:r w:rsidRPr="00C20599">
        <w:rPr>
          <w:rFonts w:ascii="Times New Roman" w:hAnsi="Times New Roman"/>
          <w:sz w:val="24"/>
          <w:szCs w:val="24"/>
        </w:rPr>
        <w:t>Certified Hemodialysis Technician (CHT) Testing Providers</w:t>
      </w:r>
      <w:bookmarkEnd w:id="27"/>
    </w:p>
    <w:p w:rsidR="00C20599" w:rsidRPr="00C20599" w:rsidRDefault="00C20599" w:rsidP="00C20599">
      <w:pPr>
        <w:pStyle w:val="NormalWeb"/>
        <w:spacing w:before="0" w:after="0"/>
        <w:jc w:val="both"/>
        <w:rPr>
          <w:rFonts w:ascii="Times New Roman" w:hAnsi="Times New Roman"/>
          <w:sz w:val="24"/>
        </w:rPr>
      </w:pPr>
      <w:r w:rsidRPr="00C20599">
        <w:rPr>
          <w:rFonts w:ascii="Times New Roman" w:hAnsi="Times New Roman"/>
          <w:sz w:val="24"/>
        </w:rPr>
        <w:t xml:space="preserve">Effective October 11, 2009, Senate Bill (SB) 112 (Oropeza) Chapter 559, Statutes of 2009 amended the Business and Professions Code and established new California certification requirements for </w:t>
      </w:r>
      <w:r w:rsidR="00901F40" w:rsidRPr="00C20599">
        <w:rPr>
          <w:rFonts w:ascii="Times New Roman" w:hAnsi="Times New Roman"/>
          <w:sz w:val="24"/>
        </w:rPr>
        <w:t>Hemodialysis</w:t>
      </w:r>
      <w:r w:rsidRPr="00C20599">
        <w:rPr>
          <w:rFonts w:ascii="Times New Roman" w:hAnsi="Times New Roman"/>
          <w:sz w:val="24"/>
        </w:rPr>
        <w:t xml:space="preserve"> technicians including but not limited to successful passing of either a standardized test that is approved by the California Department of Public Health (CDPH) or passing an examination offered by a national commercially available certification program for hemodialysis technician.       </w:t>
      </w:r>
    </w:p>
    <w:p w:rsidR="00C20599" w:rsidRPr="00C20599" w:rsidRDefault="00C20599" w:rsidP="00C20599">
      <w:pPr>
        <w:pStyle w:val="NormalWeb"/>
        <w:spacing w:before="0" w:after="0"/>
        <w:jc w:val="both"/>
        <w:rPr>
          <w:rFonts w:ascii="Times New Roman" w:hAnsi="Times New Roman"/>
          <w:sz w:val="24"/>
        </w:rPr>
      </w:pPr>
      <w:r w:rsidRPr="00C20599">
        <w:rPr>
          <w:rFonts w:ascii="Times New Roman" w:hAnsi="Times New Roman"/>
          <w:sz w:val="24"/>
        </w:rPr>
        <w:br/>
        <w:t xml:space="preserve">Below is a list of approved testing/examination vendors which may be contacted for further information.          </w:t>
      </w:r>
    </w:p>
    <w:p w:rsidR="00C20599" w:rsidRPr="00C20599" w:rsidRDefault="00C20599" w:rsidP="00C20599">
      <w:pPr>
        <w:jc w:val="both"/>
        <w:rPr>
          <w:rFonts w:ascii="Times New Roman" w:hAnsi="Times New Roman"/>
          <w:sz w:val="24"/>
        </w:rPr>
      </w:pPr>
    </w:p>
    <w:tbl>
      <w:tblPr>
        <w:tblW w:w="5000" w:type="pct"/>
        <w:tblCellSpacing w:w="0" w:type="dxa"/>
        <w:tblCellMar>
          <w:left w:w="0" w:type="dxa"/>
          <w:right w:w="0" w:type="dxa"/>
        </w:tblCellMar>
        <w:tblLook w:val="04A0"/>
      </w:tblPr>
      <w:tblGrid>
        <w:gridCol w:w="9360"/>
      </w:tblGrid>
      <w:tr w:rsidR="00C20599" w:rsidRPr="00C20599" w:rsidTr="00C20599">
        <w:trPr>
          <w:tblCellSpacing w:w="0" w:type="dxa"/>
        </w:trPr>
        <w:tc>
          <w:tcPr>
            <w:tcW w:w="5000" w:type="pct"/>
            <w:hideMark/>
          </w:tcPr>
          <w:p w:rsidR="00C20599" w:rsidRPr="00C20599" w:rsidRDefault="00C20599" w:rsidP="00C20599">
            <w:pPr>
              <w:jc w:val="both"/>
              <w:rPr>
                <w:rFonts w:ascii="Times New Roman" w:hAnsi="Times New Roman"/>
                <w:b/>
                <w:sz w:val="24"/>
              </w:rPr>
            </w:pPr>
            <w:r w:rsidRPr="00C20599">
              <w:rPr>
                <w:rFonts w:ascii="Times New Roman" w:hAnsi="Times New Roman"/>
                <w:b/>
                <w:bCs w:val="0"/>
                <w:sz w:val="24"/>
              </w:rPr>
              <w:t>National Commercially Available Certification Programs</w:t>
            </w:r>
          </w:p>
          <w:p w:rsidR="00C20599" w:rsidRDefault="00C20599" w:rsidP="00C20599">
            <w:pPr>
              <w:jc w:val="both"/>
              <w:rPr>
                <w:rFonts w:ascii="Times New Roman" w:hAnsi="Times New Roman"/>
                <w:sz w:val="24"/>
              </w:rPr>
            </w:pPr>
          </w:p>
          <w:p w:rsidR="00C20599" w:rsidRPr="00C20599" w:rsidRDefault="002D1DDE" w:rsidP="00C20599">
            <w:pPr>
              <w:jc w:val="both"/>
              <w:rPr>
                <w:rFonts w:ascii="Times New Roman" w:hAnsi="Times New Roman"/>
                <w:bCs w:val="0"/>
                <w:sz w:val="24"/>
              </w:rPr>
            </w:pPr>
            <w:hyperlink r:id="rId11" w:tgtFrame="_blank" w:history="1">
              <w:r w:rsidR="00C20599" w:rsidRPr="00C20599">
                <w:rPr>
                  <w:rStyle w:val="Hyperlink"/>
                  <w:rFonts w:ascii="Times New Roman" w:hAnsi="Times New Roman"/>
                  <w:color w:val="auto"/>
                  <w:sz w:val="24"/>
                  <w:u w:val="none"/>
                </w:rPr>
                <w:t>Nephrology Nursing Certification Commission (NNCC) - http://www.nncc-exam.org</w:t>
              </w:r>
            </w:hyperlink>
          </w:p>
          <w:p w:rsidR="00C20599" w:rsidRDefault="00C20599" w:rsidP="00C20599">
            <w:pPr>
              <w:jc w:val="both"/>
              <w:rPr>
                <w:rFonts w:ascii="Times New Roman" w:hAnsi="Times New Roman"/>
                <w:sz w:val="24"/>
              </w:rPr>
            </w:pPr>
            <w:r w:rsidRPr="00C20599">
              <w:rPr>
                <w:rFonts w:ascii="Times New Roman" w:hAnsi="Times New Roman"/>
                <w:sz w:val="24"/>
              </w:rPr>
              <w:t>Phone number: (888) 884-6622</w:t>
            </w:r>
          </w:p>
          <w:p w:rsidR="00C20599" w:rsidRPr="00C20599" w:rsidRDefault="00C20599" w:rsidP="00C20599">
            <w:pPr>
              <w:jc w:val="both"/>
              <w:rPr>
                <w:rFonts w:ascii="Times New Roman" w:hAnsi="Times New Roman"/>
                <w:sz w:val="24"/>
              </w:rPr>
            </w:pPr>
          </w:p>
          <w:p w:rsidR="00C20599" w:rsidRPr="00C20599" w:rsidRDefault="002D1DDE" w:rsidP="00C20599">
            <w:pPr>
              <w:jc w:val="both"/>
              <w:rPr>
                <w:rFonts w:ascii="Times New Roman" w:hAnsi="Times New Roman"/>
                <w:sz w:val="24"/>
              </w:rPr>
            </w:pPr>
            <w:hyperlink r:id="rId12" w:tgtFrame="_blank" w:history="1">
              <w:r w:rsidR="00C20599" w:rsidRPr="00C20599">
                <w:rPr>
                  <w:rStyle w:val="Hyperlink"/>
                  <w:rFonts w:ascii="Times New Roman" w:hAnsi="Times New Roman"/>
                  <w:color w:val="auto"/>
                  <w:sz w:val="24"/>
                  <w:u w:val="none"/>
                </w:rPr>
                <w:t xml:space="preserve">Board of Nephrology Examiners for Nursing and Technology (BONENT) - http://www.bonent.org/ </w:t>
              </w:r>
            </w:hyperlink>
          </w:p>
          <w:p w:rsidR="00C20599" w:rsidRDefault="00C20599" w:rsidP="00C20599">
            <w:pPr>
              <w:jc w:val="both"/>
              <w:rPr>
                <w:rFonts w:ascii="Times New Roman" w:hAnsi="Times New Roman"/>
                <w:sz w:val="24"/>
              </w:rPr>
            </w:pPr>
            <w:r w:rsidRPr="00C20599">
              <w:rPr>
                <w:rFonts w:ascii="Times New Roman" w:hAnsi="Times New Roman"/>
                <w:sz w:val="24"/>
              </w:rPr>
              <w:t>Phone number: (202) 462-1252</w:t>
            </w:r>
          </w:p>
          <w:p w:rsidR="00C20599" w:rsidRPr="00C20599" w:rsidRDefault="00C20599" w:rsidP="00C20599">
            <w:pPr>
              <w:jc w:val="both"/>
              <w:rPr>
                <w:rFonts w:ascii="Times New Roman" w:hAnsi="Times New Roman"/>
                <w:sz w:val="24"/>
              </w:rPr>
            </w:pPr>
          </w:p>
          <w:p w:rsidR="00C20599" w:rsidRPr="00C20599" w:rsidRDefault="002D1DDE" w:rsidP="00C20599">
            <w:pPr>
              <w:jc w:val="both"/>
              <w:rPr>
                <w:rFonts w:ascii="Times New Roman" w:hAnsi="Times New Roman"/>
                <w:sz w:val="24"/>
              </w:rPr>
            </w:pPr>
            <w:hyperlink r:id="rId13" w:tgtFrame="_blank" w:history="1">
              <w:r w:rsidR="00C20599" w:rsidRPr="00C20599">
                <w:rPr>
                  <w:rStyle w:val="Hyperlink"/>
                  <w:rFonts w:ascii="Times New Roman" w:hAnsi="Times New Roman"/>
                  <w:color w:val="auto"/>
                  <w:sz w:val="24"/>
                  <w:u w:val="none"/>
                </w:rPr>
                <w:t xml:space="preserve">National Nephrology Certification Organization (NNCO) - http://www.ptcny.com/clients/NNCO/ </w:t>
              </w:r>
            </w:hyperlink>
          </w:p>
          <w:p w:rsidR="00C20599" w:rsidRPr="00C20599" w:rsidRDefault="00C20599" w:rsidP="00C20599">
            <w:pPr>
              <w:jc w:val="both"/>
              <w:rPr>
                <w:rFonts w:ascii="Times New Roman" w:hAnsi="Times New Roman"/>
                <w:sz w:val="24"/>
              </w:rPr>
            </w:pPr>
            <w:r w:rsidRPr="00C20599">
              <w:rPr>
                <w:rFonts w:ascii="Times New Roman" w:hAnsi="Times New Roman"/>
                <w:sz w:val="24"/>
              </w:rPr>
              <w:t>Phone number: (212) 356-0660</w:t>
            </w:r>
          </w:p>
        </w:tc>
      </w:tr>
    </w:tbl>
    <w:p w:rsidR="00C20599" w:rsidRPr="00C20599" w:rsidRDefault="00C20599" w:rsidP="00C20599">
      <w:pPr>
        <w:jc w:val="both"/>
        <w:outlineLvl w:val="0"/>
        <w:rPr>
          <w:rFonts w:ascii="Times New Roman" w:hAnsi="Times New Roman"/>
          <w:b/>
          <w:sz w:val="24"/>
        </w:rPr>
      </w:pPr>
    </w:p>
    <w:p w:rsidR="00C20599" w:rsidRPr="00C20599" w:rsidRDefault="00C20599" w:rsidP="00C20599">
      <w:pPr>
        <w:jc w:val="both"/>
        <w:rPr>
          <w:rFonts w:ascii="Times New Roman" w:hAnsi="Times New Roman"/>
          <w:b/>
          <w:bCs w:val="0"/>
          <w:sz w:val="24"/>
        </w:rPr>
      </w:pPr>
      <w:r w:rsidRPr="00C20599">
        <w:rPr>
          <w:rFonts w:ascii="Times New Roman" w:hAnsi="Times New Roman"/>
          <w:b/>
          <w:bCs w:val="0"/>
          <w:sz w:val="24"/>
        </w:rPr>
        <w:t>State Approved Standardized Testing Vendors</w:t>
      </w:r>
    </w:p>
    <w:p w:rsidR="00C20599" w:rsidRDefault="00C20599" w:rsidP="00C20599">
      <w:pPr>
        <w:jc w:val="both"/>
        <w:rPr>
          <w:rFonts w:ascii="Times New Roman" w:hAnsi="Times New Roman"/>
          <w:sz w:val="24"/>
        </w:rPr>
      </w:pPr>
    </w:p>
    <w:p w:rsidR="00C20599" w:rsidRPr="00C20599" w:rsidRDefault="002D1DDE" w:rsidP="00C20599">
      <w:pPr>
        <w:jc w:val="both"/>
        <w:rPr>
          <w:rFonts w:ascii="Times New Roman" w:hAnsi="Times New Roman"/>
          <w:bCs w:val="0"/>
          <w:sz w:val="24"/>
        </w:rPr>
      </w:pPr>
      <w:hyperlink r:id="rId14" w:tgtFrame="_blank" w:history="1">
        <w:r w:rsidR="00C20599" w:rsidRPr="00C20599">
          <w:rPr>
            <w:rStyle w:val="Hyperlink"/>
            <w:rFonts w:ascii="Times New Roman" w:hAnsi="Times New Roman"/>
            <w:color w:val="auto"/>
            <w:sz w:val="24"/>
            <w:u w:val="none"/>
          </w:rPr>
          <w:t xml:space="preserve">California Dialysis Council (CDC) - http://www.californiadialysis.org/# </w:t>
        </w:r>
      </w:hyperlink>
    </w:p>
    <w:p w:rsidR="00C20599" w:rsidRPr="00C20599" w:rsidRDefault="00C20599" w:rsidP="00C20599">
      <w:pPr>
        <w:jc w:val="both"/>
        <w:outlineLvl w:val="0"/>
        <w:rPr>
          <w:rFonts w:ascii="Times New Roman" w:hAnsi="Times New Roman"/>
          <w:sz w:val="24"/>
        </w:rPr>
      </w:pPr>
      <w:bookmarkStart w:id="28" w:name="_Toc446289585"/>
      <w:r w:rsidRPr="00C20599">
        <w:rPr>
          <w:rFonts w:ascii="Times New Roman" w:hAnsi="Times New Roman"/>
          <w:sz w:val="24"/>
        </w:rPr>
        <w:t>Phone number: (714) 632-8379</w:t>
      </w:r>
      <w:bookmarkEnd w:id="28"/>
    </w:p>
    <w:p w:rsidR="000B00A9" w:rsidRPr="002620C7" w:rsidRDefault="000B00A9" w:rsidP="000B00A9">
      <w:pPr>
        <w:jc w:val="both"/>
        <w:rPr>
          <w:rFonts w:ascii="Times New Roman" w:hAnsi="Times New Roman"/>
          <w:b/>
          <w:sz w:val="24"/>
        </w:rPr>
      </w:pPr>
    </w:p>
    <w:p w:rsidR="000B00A9" w:rsidRPr="002620C7" w:rsidRDefault="000B00A9" w:rsidP="000B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rPr>
      </w:pPr>
      <w:r w:rsidRPr="002620C7">
        <w:rPr>
          <w:rFonts w:ascii="Times New Roman" w:hAnsi="Times New Roman"/>
          <w:i/>
          <w:sz w:val="24"/>
        </w:rPr>
        <w:t>Denial, Suspension, or Revocation of Certification</w:t>
      </w:r>
    </w:p>
    <w:p w:rsidR="000B00A9" w:rsidRPr="002620C7" w:rsidRDefault="000B00A9" w:rsidP="000B00A9">
      <w:pPr>
        <w:pStyle w:val="HTMLPreformatted"/>
        <w:jc w:val="both"/>
        <w:rPr>
          <w:rFonts w:ascii="Times New Roman" w:hAnsi="Times New Roman" w:cs="Times New Roman"/>
          <w:sz w:val="24"/>
          <w:szCs w:val="24"/>
        </w:rPr>
      </w:pPr>
      <w:r w:rsidRPr="002620C7">
        <w:rPr>
          <w:rFonts w:ascii="Times New Roman" w:hAnsi="Times New Roman"/>
          <w:sz w:val="24"/>
        </w:rPr>
        <w:t xml:space="preserve">The California Department of Public Health may </w:t>
      </w:r>
      <w:r w:rsidRPr="002620C7">
        <w:rPr>
          <w:rFonts w:ascii="Times New Roman" w:hAnsi="Times New Roman" w:cs="Times New Roman"/>
          <w:sz w:val="24"/>
          <w:szCs w:val="24"/>
        </w:rPr>
        <w:t>deny</w:t>
      </w:r>
      <w:r w:rsidRPr="002620C7">
        <w:rPr>
          <w:rFonts w:ascii="Times New Roman" w:hAnsi="Times New Roman"/>
          <w:sz w:val="24"/>
        </w:rPr>
        <w:t>,</w:t>
      </w:r>
      <w:r w:rsidRPr="002620C7">
        <w:rPr>
          <w:rFonts w:ascii="Times New Roman" w:hAnsi="Times New Roman" w:cs="Times New Roman"/>
          <w:sz w:val="24"/>
          <w:szCs w:val="24"/>
        </w:rPr>
        <w:t xml:space="preserve"> suspend, or revoke the certificationof a hemodialysis technician for </w:t>
      </w:r>
      <w:r w:rsidRPr="002620C7">
        <w:rPr>
          <w:rFonts w:ascii="Times New Roman" w:hAnsi="Times New Roman"/>
          <w:sz w:val="24"/>
        </w:rPr>
        <w:t xml:space="preserve">unprofessional conduct, such as incompetence, negligence, fraud, making false statements, and the conviction of a crime related to the qualifications, functions, and duties of a hemodialysis technician. In particular, certification may be denied to anyone convicted for use of any narcotic drug or any dangerous drug, or alcoholic beverages, to an extent or in a manner dangerous or injurious to the </w:t>
      </w:r>
      <w:r w:rsidRPr="002620C7">
        <w:rPr>
          <w:rFonts w:ascii="Times New Roman" w:hAnsi="Times New Roman" w:cs="Times New Roman"/>
          <w:sz w:val="24"/>
          <w:szCs w:val="24"/>
        </w:rPr>
        <w:t>hemodialysis technician orany other person, or the public.</w:t>
      </w:r>
    </w:p>
    <w:p w:rsidR="000B00A9" w:rsidRPr="002620C7" w:rsidRDefault="000B00A9" w:rsidP="000B00A9">
      <w:pPr>
        <w:pStyle w:val="HTMLPreformatted"/>
        <w:jc w:val="both"/>
      </w:pPr>
      <w:r w:rsidRPr="002620C7">
        <w:rPr>
          <w:rFonts w:ascii="Times New Roman" w:hAnsi="Times New Roman"/>
          <w:sz w:val="24"/>
        </w:rPr>
        <w:t xml:space="preserve"> [Further </w:t>
      </w:r>
      <w:r w:rsidRPr="002620C7">
        <w:rPr>
          <w:rFonts w:ascii="Times New Roman" w:hAnsi="Times New Roman" w:cs="Times New Roman"/>
          <w:sz w:val="24"/>
          <w:szCs w:val="24"/>
        </w:rPr>
        <w:t xml:space="preserve">reference: </w:t>
      </w:r>
      <w:r w:rsidRPr="002620C7">
        <w:rPr>
          <w:rFonts w:ascii="Times New Roman" w:hAnsi="Times New Roman" w:cs="Times New Roman"/>
          <w:i/>
          <w:sz w:val="24"/>
          <w:szCs w:val="24"/>
        </w:rPr>
        <w:t>Hemodialysis Technician Training Act (Business &amp; Professions Code, Section 1247.66}</w:t>
      </w:r>
      <w:r w:rsidRPr="002620C7">
        <w:rPr>
          <w:rFonts w:ascii="Times New Roman" w:hAnsi="Times New Roman" w:cs="Times New Roman"/>
          <w:sz w:val="24"/>
          <w:szCs w:val="24"/>
        </w:rPr>
        <w:t>]</w:t>
      </w:r>
    </w:p>
    <w:p w:rsidR="005E0B15" w:rsidRDefault="005E0B15" w:rsidP="00C20599">
      <w:pPr>
        <w:jc w:val="both"/>
        <w:outlineLvl w:val="0"/>
        <w:rPr>
          <w:rFonts w:ascii="Times New Roman" w:hAnsi="Times New Roman"/>
          <w:b/>
          <w:sz w:val="28"/>
          <w:szCs w:val="28"/>
        </w:rPr>
      </w:pPr>
    </w:p>
    <w:p w:rsidR="000B00A9" w:rsidRDefault="000B00A9" w:rsidP="008A1F15">
      <w:pPr>
        <w:pStyle w:val="Heading1"/>
        <w:rPr>
          <w:rFonts w:ascii="Times New Roman" w:hAnsi="Times New Roman"/>
        </w:rPr>
      </w:pPr>
      <w:bookmarkStart w:id="29" w:name="_Toc446289586"/>
    </w:p>
    <w:p w:rsidR="000B00A9" w:rsidRDefault="000B00A9" w:rsidP="008A1F15">
      <w:pPr>
        <w:pStyle w:val="Heading1"/>
        <w:rPr>
          <w:rFonts w:ascii="Times New Roman" w:hAnsi="Times New Roman"/>
        </w:rPr>
      </w:pPr>
    </w:p>
    <w:p w:rsidR="000B00A9" w:rsidRDefault="000B00A9" w:rsidP="008A1F15">
      <w:pPr>
        <w:pStyle w:val="Heading1"/>
        <w:rPr>
          <w:rFonts w:ascii="Times New Roman" w:hAnsi="Times New Roman"/>
        </w:rPr>
      </w:pPr>
    </w:p>
    <w:p w:rsidR="000B00A9" w:rsidRPr="000B00A9" w:rsidRDefault="000B00A9" w:rsidP="000B00A9"/>
    <w:p w:rsidR="0046310D" w:rsidRPr="008A1F15" w:rsidRDefault="0046310D" w:rsidP="008A1F15">
      <w:pPr>
        <w:pStyle w:val="Heading1"/>
        <w:rPr>
          <w:rFonts w:ascii="Times New Roman" w:hAnsi="Times New Roman"/>
        </w:rPr>
      </w:pPr>
      <w:r w:rsidRPr="008A1F15">
        <w:rPr>
          <w:rFonts w:ascii="Times New Roman" w:hAnsi="Times New Roman"/>
        </w:rPr>
        <w:t>ACADEMIC POLICIES</w:t>
      </w:r>
      <w:bookmarkEnd w:id="29"/>
    </w:p>
    <w:bookmarkEnd w:id="22"/>
    <w:p w:rsidR="00106060" w:rsidRDefault="00106060" w:rsidP="000D066E">
      <w:pPr>
        <w:tabs>
          <w:tab w:val="left" w:pos="-720"/>
          <w:tab w:val="left" w:pos="0"/>
          <w:tab w:val="left" w:pos="360"/>
          <w:tab w:val="left" w:pos="2160"/>
          <w:tab w:val="left" w:pos="6300"/>
          <w:tab w:val="left" w:pos="7200"/>
        </w:tabs>
        <w:jc w:val="both"/>
        <w:rPr>
          <w:rFonts w:ascii="Times New Roman" w:hAnsi="Times New Roman"/>
          <w:b/>
          <w:sz w:val="24"/>
          <w:u w:val="single"/>
        </w:rPr>
      </w:pPr>
    </w:p>
    <w:p w:rsidR="0046310D" w:rsidRPr="00303008" w:rsidRDefault="0046310D" w:rsidP="00303008">
      <w:pPr>
        <w:pStyle w:val="Heading2"/>
        <w:rPr>
          <w:rFonts w:ascii="Times New Roman" w:hAnsi="Times New Roman"/>
          <w:sz w:val="24"/>
          <w:szCs w:val="24"/>
          <w:u w:val="single"/>
        </w:rPr>
      </w:pPr>
      <w:bookmarkStart w:id="30" w:name="_Toc446289587"/>
      <w:r w:rsidRPr="00303008">
        <w:rPr>
          <w:rFonts w:ascii="Times New Roman" w:hAnsi="Times New Roman"/>
          <w:sz w:val="24"/>
          <w:szCs w:val="24"/>
          <w:u w:val="single"/>
        </w:rPr>
        <w:t>HOURS</w:t>
      </w:r>
      <w:bookmarkEnd w:id="30"/>
    </w:p>
    <w:p w:rsidR="0046310D" w:rsidRPr="000D066E" w:rsidRDefault="0046310D" w:rsidP="000D066E">
      <w:pPr>
        <w:tabs>
          <w:tab w:val="left" w:pos="-720"/>
          <w:tab w:val="left" w:pos="0"/>
          <w:tab w:val="left" w:pos="360"/>
          <w:tab w:val="left" w:pos="2160"/>
          <w:tab w:val="left" w:pos="6300"/>
          <w:tab w:val="left" w:pos="7200"/>
        </w:tabs>
        <w:jc w:val="both"/>
        <w:rPr>
          <w:rFonts w:ascii="Times New Roman" w:hAnsi="Times New Roman"/>
          <w:b/>
          <w:sz w:val="24"/>
        </w:rPr>
      </w:pPr>
    </w:p>
    <w:p w:rsidR="0015407D" w:rsidRPr="0058445F" w:rsidRDefault="0015407D" w:rsidP="000D066E">
      <w:pPr>
        <w:pStyle w:val="NormalWeb"/>
        <w:spacing w:before="0" w:after="0"/>
        <w:jc w:val="both"/>
        <w:rPr>
          <w:rFonts w:ascii="Times New Roman" w:hAnsi="Times New Roman"/>
          <w:strike/>
          <w:sz w:val="24"/>
        </w:rPr>
      </w:pPr>
      <w:r w:rsidRPr="0058445F">
        <w:rPr>
          <w:rFonts w:ascii="Times New Roman" w:hAnsi="Times New Roman"/>
          <w:sz w:val="24"/>
        </w:rPr>
        <w:t xml:space="preserve">Academic credit is measured in </w:t>
      </w:r>
      <w:r w:rsidR="00DC2E1C" w:rsidRPr="0058445F">
        <w:rPr>
          <w:rFonts w:ascii="Times New Roman" w:hAnsi="Times New Roman"/>
          <w:sz w:val="24"/>
        </w:rPr>
        <w:t xml:space="preserve">clock </w:t>
      </w:r>
      <w:r w:rsidRPr="0058445F">
        <w:rPr>
          <w:rFonts w:ascii="Times New Roman" w:hAnsi="Times New Roman"/>
          <w:sz w:val="24"/>
        </w:rPr>
        <w:t>hours</w:t>
      </w:r>
      <w:r w:rsidR="00DC2E1C" w:rsidRPr="0058445F">
        <w:rPr>
          <w:rFonts w:ascii="Times New Roman" w:hAnsi="Times New Roman"/>
          <w:sz w:val="24"/>
        </w:rPr>
        <w:t xml:space="preserve">.  </w:t>
      </w:r>
      <w:r w:rsidR="00106060" w:rsidRPr="0058445F">
        <w:rPr>
          <w:rFonts w:ascii="Times New Roman" w:hAnsi="Times New Roman"/>
          <w:sz w:val="24"/>
        </w:rPr>
        <w:t>A clock hour is defined as a 60-minute period of time with no less than 50 minutes of instruction.</w:t>
      </w:r>
    </w:p>
    <w:p w:rsidR="0015407D" w:rsidRDefault="0015407D" w:rsidP="000D066E">
      <w:pPr>
        <w:jc w:val="both"/>
        <w:rPr>
          <w:rFonts w:ascii="Times New Roman" w:hAnsi="Times New Roman"/>
          <w:sz w:val="24"/>
        </w:rPr>
      </w:pPr>
    </w:p>
    <w:p w:rsidR="005E0B15" w:rsidRPr="000D066E" w:rsidRDefault="005E0B15" w:rsidP="000D066E">
      <w:pPr>
        <w:jc w:val="both"/>
        <w:rPr>
          <w:rFonts w:ascii="Times New Roman" w:hAnsi="Times New Roman"/>
          <w:sz w:val="24"/>
        </w:rPr>
      </w:pPr>
    </w:p>
    <w:p w:rsidR="0046310D" w:rsidRPr="000D066E" w:rsidRDefault="0046310D" w:rsidP="000D066E">
      <w:pPr>
        <w:pStyle w:val="Heading2"/>
        <w:jc w:val="both"/>
        <w:rPr>
          <w:rFonts w:ascii="Times New Roman" w:hAnsi="Times New Roman"/>
          <w:sz w:val="24"/>
          <w:szCs w:val="24"/>
          <w:u w:val="single"/>
        </w:rPr>
      </w:pPr>
      <w:bookmarkStart w:id="31" w:name="_Toc446289588"/>
      <w:r w:rsidRPr="000D066E">
        <w:rPr>
          <w:rFonts w:ascii="Times New Roman" w:hAnsi="Times New Roman"/>
          <w:sz w:val="24"/>
          <w:szCs w:val="24"/>
          <w:u w:val="single"/>
        </w:rPr>
        <w:t>SATISFACTORY PROGRESS</w:t>
      </w:r>
      <w:bookmarkEnd w:id="31"/>
    </w:p>
    <w:p w:rsidR="00AA01D4" w:rsidRPr="000D066E" w:rsidRDefault="00AA01D4" w:rsidP="00AA01D4">
      <w:pPr>
        <w:jc w:val="both"/>
        <w:rPr>
          <w:rFonts w:ascii="Times New Roman" w:hAnsi="Times New Roman"/>
          <w:sz w:val="24"/>
        </w:rPr>
      </w:pPr>
    </w:p>
    <w:p w:rsidR="00AA01D4" w:rsidRPr="00532337" w:rsidRDefault="00AA01D4" w:rsidP="00AA01D4">
      <w:pPr>
        <w:jc w:val="both"/>
        <w:rPr>
          <w:rFonts w:ascii="Times New Roman" w:hAnsi="Times New Roman"/>
          <w:sz w:val="24"/>
        </w:rPr>
      </w:pPr>
      <w:r w:rsidRPr="00532337">
        <w:rPr>
          <w:rFonts w:ascii="Times New Roman" w:hAnsi="Times New Roman"/>
          <w:sz w:val="24"/>
        </w:rPr>
        <w:t>The Institute’s standards of satisfactory progress apply to all students.  Students must continually maintain satisfactory progress in order to continue their education at Millennia Education Institute.  To maintain satisfactory progress, students must achieve a minimum academic standard, progress at a satisfactory rate toward program completion, and complete the program of study within 1.5 times the normal scheduled length of the program.  The standards for academic progress consist of the following elements:</w:t>
      </w:r>
    </w:p>
    <w:p w:rsidR="00AA01D4" w:rsidRPr="000D066E" w:rsidRDefault="00AA01D4" w:rsidP="00AA01D4">
      <w:pPr>
        <w:pStyle w:val="BodyTextIndent"/>
        <w:jc w:val="both"/>
        <w:rPr>
          <w:rFonts w:ascii="Times New Roman" w:hAnsi="Times New Roman"/>
          <w:b w:val="0"/>
          <w:sz w:val="24"/>
        </w:rPr>
      </w:pPr>
    </w:p>
    <w:p w:rsidR="00AA01D4" w:rsidRPr="0077183D" w:rsidRDefault="00AA01D4" w:rsidP="00AA01D4">
      <w:pPr>
        <w:pStyle w:val="BodyTextIndent"/>
        <w:ind w:left="270" w:hanging="270"/>
        <w:jc w:val="both"/>
        <w:rPr>
          <w:rFonts w:ascii="Times New Roman" w:hAnsi="Times New Roman"/>
          <w:b w:val="0"/>
          <w:color w:val="FF0000"/>
          <w:sz w:val="24"/>
        </w:rPr>
      </w:pPr>
      <w:r w:rsidRPr="000D066E">
        <w:rPr>
          <w:rFonts w:ascii="Times New Roman" w:hAnsi="Times New Roman"/>
          <w:b w:val="0"/>
          <w:sz w:val="24"/>
        </w:rPr>
        <w:t xml:space="preserve">1. Maximum Program Length: A student in a program of study measured in clock hours must not exceed more than 1.5 times the clock hours in the program. Any student who fails to complete </w:t>
      </w:r>
      <w:r w:rsidRPr="008433DB">
        <w:rPr>
          <w:rFonts w:ascii="Times New Roman" w:hAnsi="Times New Roman"/>
          <w:b w:val="0"/>
          <w:sz w:val="24"/>
        </w:rPr>
        <w:t xml:space="preserve">a program of study within the stated 1.5 attempted clock hours may be placed on probation or dismissed from </w:t>
      </w:r>
      <w:r>
        <w:rPr>
          <w:rFonts w:ascii="Times New Roman" w:hAnsi="Times New Roman"/>
          <w:b w:val="0"/>
          <w:sz w:val="24"/>
        </w:rPr>
        <w:t>Millenia Education</w:t>
      </w:r>
      <w:r w:rsidRPr="008433DB">
        <w:rPr>
          <w:rFonts w:ascii="Times New Roman" w:hAnsi="Times New Roman"/>
          <w:b w:val="0"/>
          <w:sz w:val="24"/>
        </w:rPr>
        <w:t xml:space="preserve"> Institute.</w:t>
      </w:r>
    </w:p>
    <w:p w:rsidR="00AA01D4" w:rsidRPr="000D066E" w:rsidRDefault="00AA01D4" w:rsidP="00AA01D4">
      <w:pPr>
        <w:jc w:val="both"/>
        <w:rPr>
          <w:rFonts w:ascii="Times New Roman" w:hAnsi="Times New Roman"/>
          <w:sz w:val="24"/>
        </w:rPr>
      </w:pPr>
    </w:p>
    <w:p w:rsidR="00AA01D4" w:rsidRPr="000D066E" w:rsidRDefault="00AA01D4" w:rsidP="00AA01D4">
      <w:pPr>
        <w:pStyle w:val="BodyTextIndent"/>
        <w:ind w:left="270" w:hanging="270"/>
        <w:jc w:val="both"/>
        <w:rPr>
          <w:rFonts w:ascii="Times New Roman" w:hAnsi="Times New Roman"/>
          <w:b w:val="0"/>
          <w:sz w:val="24"/>
        </w:rPr>
      </w:pPr>
      <w:r w:rsidRPr="000D066E">
        <w:rPr>
          <w:rFonts w:ascii="Times New Roman" w:hAnsi="Times New Roman"/>
          <w:b w:val="0"/>
          <w:sz w:val="24"/>
        </w:rPr>
        <w:t xml:space="preserve">2. Evaluation Points: A student’s academic progress will be evaluated at the end of 25%, 50% and 75% of the maximum time frame.  </w:t>
      </w:r>
    </w:p>
    <w:p w:rsidR="00AA01D4" w:rsidRPr="000D066E" w:rsidRDefault="00AA01D4" w:rsidP="00AA01D4">
      <w:pPr>
        <w:jc w:val="both"/>
        <w:rPr>
          <w:rFonts w:ascii="Times New Roman" w:hAnsi="Times New Roman"/>
          <w:sz w:val="24"/>
        </w:rPr>
      </w:pPr>
    </w:p>
    <w:p w:rsidR="00AA01D4" w:rsidRPr="000D066E" w:rsidRDefault="00AA01D4" w:rsidP="00AA01D4">
      <w:pPr>
        <w:ind w:left="270" w:hanging="270"/>
        <w:jc w:val="both"/>
        <w:rPr>
          <w:rFonts w:ascii="Times New Roman" w:hAnsi="Times New Roman"/>
          <w:sz w:val="24"/>
        </w:rPr>
      </w:pPr>
      <w:r w:rsidRPr="000D066E">
        <w:rPr>
          <w:rFonts w:ascii="Times New Roman" w:hAnsi="Times New Roman"/>
          <w:sz w:val="24"/>
        </w:rPr>
        <w:t>3. Minimum Academic Achievement and Course Completion Standards: Students must maintain a minimum GPA of a “C” (or 2.0) and course completion standards at each evaluation point as indicated.  Students achieving these standards are considered in good academic standing.  A successful course completion standard at each evaluation point ensures that the student can successfully complete the program of study within the maximum time frame.</w:t>
      </w:r>
    </w:p>
    <w:p w:rsidR="00AA01D4" w:rsidRPr="000D066E" w:rsidRDefault="00AA01D4" w:rsidP="00AA01D4">
      <w:pPr>
        <w:jc w:val="both"/>
        <w:rPr>
          <w:rFonts w:ascii="Times New Roman" w:hAnsi="Times New Roman"/>
          <w:sz w:val="24"/>
        </w:rPr>
      </w:pPr>
    </w:p>
    <w:p w:rsidR="00AA01D4" w:rsidRPr="003C36DA" w:rsidRDefault="00AA01D4" w:rsidP="00AA01D4">
      <w:pPr>
        <w:pStyle w:val="BodyTextIndent"/>
        <w:jc w:val="both"/>
        <w:rPr>
          <w:rFonts w:ascii="Times New Roman" w:hAnsi="Times New Roman"/>
          <w:b w:val="0"/>
          <w:sz w:val="24"/>
        </w:rPr>
      </w:pPr>
      <w:r w:rsidRPr="003C36DA">
        <w:rPr>
          <w:rFonts w:ascii="Times New Roman" w:hAnsi="Times New Roman"/>
          <w:b w:val="0"/>
          <w:sz w:val="24"/>
        </w:rPr>
        <w:t xml:space="preserve">Failure to meet the minimum standards at the evaluation point will result in the student being placed on academic probation until the end of the next module.  A student who fails to meet the minimum standards at 50 percent of the maximum program length (MPL) evaluation point will be dismissed unless </w:t>
      </w:r>
      <w:r>
        <w:rPr>
          <w:rFonts w:ascii="Times New Roman" w:hAnsi="Times New Roman"/>
          <w:b w:val="0"/>
          <w:sz w:val="24"/>
        </w:rPr>
        <w:t xml:space="preserve">special or </w:t>
      </w:r>
      <w:r w:rsidRPr="003C36DA">
        <w:rPr>
          <w:rFonts w:ascii="Times New Roman" w:hAnsi="Times New Roman"/>
          <w:b w:val="0"/>
          <w:sz w:val="24"/>
        </w:rPr>
        <w:t>mitigating circumstances have occurred.</w:t>
      </w:r>
    </w:p>
    <w:p w:rsidR="00AA01D4" w:rsidRPr="003C36DA" w:rsidRDefault="00AA01D4" w:rsidP="00AA01D4">
      <w:pPr>
        <w:pStyle w:val="Heading3"/>
        <w:jc w:val="both"/>
        <w:rPr>
          <w:rFonts w:ascii="Times New Roman" w:hAnsi="Times New Roman" w:cs="Times New Roman"/>
          <w:b w:val="0"/>
          <w:sz w:val="24"/>
          <w:szCs w:val="24"/>
        </w:rPr>
      </w:pPr>
    </w:p>
    <w:p w:rsidR="00AA01D4" w:rsidRPr="00326B8D" w:rsidRDefault="00AA01D4" w:rsidP="00AA01D4">
      <w:pPr>
        <w:jc w:val="both"/>
        <w:rPr>
          <w:rFonts w:ascii="Times New Roman" w:hAnsi="Times New Roman"/>
          <w:sz w:val="24"/>
        </w:rPr>
      </w:pPr>
      <w:r w:rsidRPr="00326B8D">
        <w:rPr>
          <w:rFonts w:ascii="Times New Roman" w:hAnsi="Times New Roman"/>
          <w:sz w:val="24"/>
        </w:rPr>
        <w:t>Special or Mitigating Circumstances: The Director may waive interim satisfactory academic standards for special or mitigating circumstances outside the control of the student.  The circumstances must be documented, and the student must demonstrate that these circumstances had an adverse impact on the student’s satisfactory progress in the program.</w:t>
      </w:r>
    </w:p>
    <w:p w:rsidR="002C0546" w:rsidRDefault="002C0546" w:rsidP="000D066E">
      <w:pPr>
        <w:pStyle w:val="Heading2"/>
        <w:jc w:val="both"/>
        <w:rPr>
          <w:rFonts w:ascii="Times New Roman" w:hAnsi="Times New Roman"/>
          <w:b w:val="0"/>
          <w:sz w:val="24"/>
          <w:szCs w:val="24"/>
          <w:u w:val="single"/>
        </w:rPr>
      </w:pPr>
    </w:p>
    <w:p w:rsidR="005E0B15" w:rsidRPr="005E0B15" w:rsidRDefault="005E0B15" w:rsidP="005E0B15"/>
    <w:p w:rsidR="002C0546" w:rsidRPr="001D6CDA" w:rsidRDefault="002C0546" w:rsidP="001D6CDA">
      <w:pPr>
        <w:pStyle w:val="Heading2"/>
        <w:rPr>
          <w:rFonts w:ascii="Times New Roman" w:hAnsi="Times New Roman"/>
          <w:sz w:val="24"/>
          <w:szCs w:val="24"/>
          <w:u w:val="single"/>
        </w:rPr>
      </w:pPr>
      <w:bookmarkStart w:id="32" w:name="_Toc446289589"/>
      <w:r w:rsidRPr="001D6CDA">
        <w:rPr>
          <w:rFonts w:ascii="Times New Roman" w:hAnsi="Times New Roman"/>
          <w:sz w:val="24"/>
          <w:szCs w:val="24"/>
          <w:u w:val="single"/>
        </w:rPr>
        <w:lastRenderedPageBreak/>
        <w:t>PROBATION</w:t>
      </w:r>
      <w:bookmarkEnd w:id="32"/>
    </w:p>
    <w:p w:rsidR="000D066E" w:rsidRPr="000D066E" w:rsidRDefault="000D066E" w:rsidP="000D066E">
      <w:pPr>
        <w:jc w:val="both"/>
        <w:rPr>
          <w:rFonts w:ascii="Times New Roman" w:hAnsi="Times New Roman"/>
          <w:b/>
          <w:sz w:val="24"/>
          <w:u w:val="single"/>
        </w:rPr>
      </w:pPr>
    </w:p>
    <w:p w:rsidR="000D066E" w:rsidRPr="00F10769" w:rsidRDefault="000D066E" w:rsidP="000D066E">
      <w:pPr>
        <w:tabs>
          <w:tab w:val="right" w:leader="dot" w:pos="7920"/>
        </w:tabs>
        <w:jc w:val="both"/>
        <w:rPr>
          <w:rFonts w:ascii="Times New Roman" w:hAnsi="Times New Roman"/>
          <w:sz w:val="24"/>
        </w:rPr>
      </w:pPr>
      <w:r w:rsidRPr="00F10769">
        <w:rPr>
          <w:rFonts w:ascii="Times New Roman" w:hAnsi="Times New Roman"/>
          <w:sz w:val="24"/>
        </w:rPr>
        <w:t xml:space="preserve">Students who fail to meet </w:t>
      </w:r>
      <w:r w:rsidR="0010738F" w:rsidRPr="00F10769">
        <w:rPr>
          <w:rFonts w:ascii="Times New Roman" w:hAnsi="Times New Roman"/>
          <w:sz w:val="24"/>
        </w:rPr>
        <w:t>s</w:t>
      </w:r>
      <w:r w:rsidRPr="00F10769">
        <w:rPr>
          <w:rFonts w:ascii="Times New Roman" w:hAnsi="Times New Roman"/>
          <w:sz w:val="24"/>
        </w:rPr>
        <w:t xml:space="preserve">atisfactory </w:t>
      </w:r>
      <w:r w:rsidR="0010738F" w:rsidRPr="00F10769">
        <w:rPr>
          <w:rFonts w:ascii="Times New Roman" w:hAnsi="Times New Roman"/>
          <w:sz w:val="24"/>
        </w:rPr>
        <w:t>a</w:t>
      </w:r>
      <w:r w:rsidRPr="00F10769">
        <w:rPr>
          <w:rFonts w:ascii="Times New Roman" w:hAnsi="Times New Roman"/>
          <w:sz w:val="24"/>
        </w:rPr>
        <w:t xml:space="preserve">cademic </w:t>
      </w:r>
      <w:r w:rsidR="0010738F" w:rsidRPr="00F10769">
        <w:rPr>
          <w:rFonts w:ascii="Times New Roman" w:hAnsi="Times New Roman"/>
          <w:sz w:val="24"/>
        </w:rPr>
        <w:t>p</w:t>
      </w:r>
      <w:r w:rsidRPr="00F10769">
        <w:rPr>
          <w:rFonts w:ascii="Times New Roman" w:hAnsi="Times New Roman"/>
          <w:sz w:val="24"/>
        </w:rPr>
        <w:t xml:space="preserve">rogress standards during a given evaluation period will be placed on academic probation for one additional evaluation period. Students remain eligible to continue classes during the probation period and will be considered </w:t>
      </w:r>
      <w:r w:rsidR="0010738F" w:rsidRPr="00F10769">
        <w:rPr>
          <w:rFonts w:ascii="Times New Roman" w:hAnsi="Times New Roman"/>
          <w:sz w:val="24"/>
        </w:rPr>
        <w:t xml:space="preserve">to be </w:t>
      </w:r>
      <w:r w:rsidRPr="00F10769">
        <w:rPr>
          <w:rFonts w:ascii="Times New Roman" w:hAnsi="Times New Roman"/>
          <w:sz w:val="24"/>
        </w:rPr>
        <w:t xml:space="preserve">making satisfactory academic progress during the probationary period. Probationary students who fail to meet satisfactory academic progress by the conclusion of the probationary period will be deemed not to be making satisfactory academic progress and may be terminated at the discretion of the </w:t>
      </w:r>
      <w:r w:rsidR="0010738F" w:rsidRPr="00F10769">
        <w:rPr>
          <w:rFonts w:ascii="Times New Roman" w:hAnsi="Times New Roman"/>
          <w:sz w:val="24"/>
        </w:rPr>
        <w:t>I</w:t>
      </w:r>
      <w:r w:rsidRPr="00F10769">
        <w:rPr>
          <w:rFonts w:ascii="Times New Roman" w:hAnsi="Times New Roman"/>
          <w:sz w:val="24"/>
        </w:rPr>
        <w:t xml:space="preserve">nstitute. </w:t>
      </w:r>
    </w:p>
    <w:p w:rsidR="0010738F" w:rsidRPr="00F10769" w:rsidRDefault="0010738F" w:rsidP="000D066E">
      <w:pPr>
        <w:tabs>
          <w:tab w:val="right" w:leader="dot" w:pos="7920"/>
        </w:tabs>
        <w:jc w:val="both"/>
        <w:rPr>
          <w:rFonts w:ascii="Times New Roman" w:hAnsi="Times New Roman"/>
          <w:sz w:val="24"/>
        </w:rPr>
      </w:pPr>
    </w:p>
    <w:p w:rsidR="000D066E" w:rsidRPr="00BC02EE" w:rsidRDefault="000D066E" w:rsidP="00BC02EE">
      <w:pPr>
        <w:rPr>
          <w:rFonts w:ascii="Times New Roman" w:hAnsi="Times New Roman"/>
          <w:sz w:val="24"/>
        </w:rPr>
      </w:pPr>
      <w:r w:rsidRPr="00BC02EE">
        <w:rPr>
          <w:rFonts w:ascii="Times New Roman" w:hAnsi="Times New Roman"/>
          <w:sz w:val="24"/>
        </w:rPr>
        <w:t xml:space="preserve">In the event such student is allowed to continue with instruction, eligibility to continue will be reinstated only after the student has reestablished satisfactory academic progress in accordance with the Satisfactory Academic Policy. In the event a student is terminated due to not making satisfactory academic progress, all policies regarding the institutions’ refund policy will apply. Probationary students who meet satisfactory academic progress by the conclusion of the probationary period will be removed from academic probation. </w:t>
      </w:r>
    </w:p>
    <w:p w:rsidR="000D066E" w:rsidRDefault="000D066E" w:rsidP="000D066E">
      <w:pPr>
        <w:jc w:val="both"/>
        <w:rPr>
          <w:rFonts w:ascii="Times New Roman" w:hAnsi="Times New Roman"/>
          <w:sz w:val="24"/>
        </w:rPr>
      </w:pPr>
    </w:p>
    <w:p w:rsidR="005E0B15" w:rsidRPr="000D066E" w:rsidRDefault="005E0B15" w:rsidP="000D066E">
      <w:pPr>
        <w:jc w:val="both"/>
        <w:rPr>
          <w:rFonts w:ascii="Times New Roman" w:hAnsi="Times New Roman"/>
          <w:sz w:val="24"/>
        </w:rPr>
      </w:pPr>
    </w:p>
    <w:p w:rsidR="002C0546" w:rsidRPr="003111EF" w:rsidRDefault="000D066E" w:rsidP="003111EF">
      <w:pPr>
        <w:pStyle w:val="Heading2"/>
        <w:rPr>
          <w:rFonts w:ascii="Times New Roman" w:hAnsi="Times New Roman"/>
          <w:sz w:val="24"/>
          <w:szCs w:val="24"/>
          <w:u w:val="single"/>
        </w:rPr>
      </w:pPr>
      <w:bookmarkStart w:id="33" w:name="_Toc446289590"/>
      <w:r w:rsidRPr="003111EF">
        <w:rPr>
          <w:rFonts w:ascii="Times New Roman" w:hAnsi="Times New Roman"/>
          <w:sz w:val="24"/>
          <w:szCs w:val="24"/>
          <w:u w:val="single"/>
        </w:rPr>
        <w:t>MAKE-UP EXAMS</w:t>
      </w:r>
      <w:bookmarkEnd w:id="33"/>
    </w:p>
    <w:p w:rsidR="000D066E" w:rsidRPr="000D066E" w:rsidRDefault="000D066E" w:rsidP="000D066E">
      <w:pPr>
        <w:jc w:val="both"/>
        <w:rPr>
          <w:rFonts w:ascii="Times New Roman" w:hAnsi="Times New Roman"/>
          <w:b/>
          <w:sz w:val="24"/>
          <w:u w:val="single"/>
        </w:rPr>
      </w:pPr>
    </w:p>
    <w:p w:rsidR="000D066E" w:rsidRPr="00EB071F" w:rsidRDefault="000D066E" w:rsidP="000D066E">
      <w:pPr>
        <w:pStyle w:val="BodyText2"/>
        <w:jc w:val="both"/>
        <w:rPr>
          <w:rFonts w:ascii="Times New Roman" w:hAnsi="Times New Roman" w:cs="Times New Roman"/>
          <w:sz w:val="24"/>
        </w:rPr>
      </w:pPr>
      <w:r w:rsidRPr="00EB071F">
        <w:rPr>
          <w:rFonts w:ascii="Times New Roman" w:hAnsi="Times New Roman" w:cs="Times New Roman"/>
          <w:sz w:val="24"/>
        </w:rPr>
        <w:t xml:space="preserve">The opportunity to sit for a make-up exam is a privilege offered to all students with valid excuses.  The Institute and the instructor realize that certain circumstances may prevent a student from being present on the day of midterm or final exams.  Students can petition for a make-up exam by filling out a </w:t>
      </w:r>
      <w:r w:rsidR="00106060" w:rsidRPr="00EB071F">
        <w:rPr>
          <w:rFonts w:ascii="Times New Roman" w:hAnsi="Times New Roman" w:cs="Times New Roman"/>
          <w:sz w:val="24"/>
        </w:rPr>
        <w:t>m</w:t>
      </w:r>
      <w:r w:rsidRPr="00EB071F">
        <w:rPr>
          <w:rFonts w:ascii="Times New Roman" w:hAnsi="Times New Roman" w:cs="Times New Roman"/>
          <w:sz w:val="24"/>
        </w:rPr>
        <w:t xml:space="preserve">ake-up </w:t>
      </w:r>
      <w:r w:rsidR="00106060" w:rsidRPr="00EB071F">
        <w:rPr>
          <w:rFonts w:ascii="Times New Roman" w:hAnsi="Times New Roman" w:cs="Times New Roman"/>
          <w:sz w:val="24"/>
        </w:rPr>
        <w:t>e</w:t>
      </w:r>
      <w:r w:rsidRPr="00EB071F">
        <w:rPr>
          <w:rFonts w:ascii="Times New Roman" w:hAnsi="Times New Roman" w:cs="Times New Roman"/>
          <w:sz w:val="24"/>
        </w:rPr>
        <w:t xml:space="preserve">xam </w:t>
      </w:r>
      <w:r w:rsidR="00106060" w:rsidRPr="00EB071F">
        <w:rPr>
          <w:rFonts w:ascii="Times New Roman" w:hAnsi="Times New Roman" w:cs="Times New Roman"/>
          <w:sz w:val="24"/>
        </w:rPr>
        <w:t>f</w:t>
      </w:r>
      <w:r w:rsidRPr="00EB071F">
        <w:rPr>
          <w:rFonts w:ascii="Times New Roman" w:hAnsi="Times New Roman" w:cs="Times New Roman"/>
          <w:sz w:val="24"/>
        </w:rPr>
        <w:t xml:space="preserve">orm </w:t>
      </w:r>
      <w:r w:rsidR="00106060" w:rsidRPr="00EB071F">
        <w:rPr>
          <w:rFonts w:ascii="Times New Roman" w:hAnsi="Times New Roman" w:cs="Times New Roman"/>
          <w:sz w:val="24"/>
        </w:rPr>
        <w:t xml:space="preserve">available </w:t>
      </w:r>
      <w:r w:rsidRPr="00EB071F">
        <w:rPr>
          <w:rFonts w:ascii="Times New Roman" w:hAnsi="Times New Roman" w:cs="Times New Roman"/>
          <w:sz w:val="24"/>
        </w:rPr>
        <w:t xml:space="preserve">in the Director’s office. The student must secure the approval of the instructor and Executive Director.  The make-up exam will be scheduled by the instructor.  The make-up exam form </w:t>
      </w:r>
      <w:r w:rsidR="005571D9" w:rsidRPr="00EB071F">
        <w:rPr>
          <w:rFonts w:ascii="Times New Roman" w:hAnsi="Times New Roman" w:cs="Times New Roman"/>
          <w:sz w:val="24"/>
        </w:rPr>
        <w:t xml:space="preserve">will </w:t>
      </w:r>
      <w:r w:rsidRPr="00EB071F">
        <w:rPr>
          <w:rFonts w:ascii="Times New Roman" w:hAnsi="Times New Roman" w:cs="Times New Roman"/>
          <w:sz w:val="24"/>
        </w:rPr>
        <w:t>be kept in the student’s file for future reference.  During any given course, a student is not allowed to have more than one (1) make-up exam</w:t>
      </w:r>
      <w:r w:rsidR="00EB071F" w:rsidRPr="00EB071F">
        <w:rPr>
          <w:rFonts w:ascii="Times New Roman" w:hAnsi="Times New Roman" w:cs="Times New Roman"/>
          <w:sz w:val="24"/>
        </w:rPr>
        <w:t>.</w:t>
      </w:r>
    </w:p>
    <w:p w:rsidR="0044192D" w:rsidRDefault="0044192D" w:rsidP="000D066E">
      <w:pPr>
        <w:pStyle w:val="Heading2"/>
        <w:jc w:val="both"/>
        <w:rPr>
          <w:rFonts w:ascii="Times New Roman" w:hAnsi="Times New Roman"/>
          <w:sz w:val="24"/>
          <w:szCs w:val="24"/>
          <w:u w:val="single"/>
        </w:rPr>
      </w:pPr>
      <w:bookmarkStart w:id="34" w:name="_Toc446289591"/>
    </w:p>
    <w:p w:rsidR="0046310D" w:rsidRPr="000D066E" w:rsidRDefault="0046310D" w:rsidP="000D066E">
      <w:pPr>
        <w:pStyle w:val="Heading2"/>
        <w:jc w:val="both"/>
        <w:rPr>
          <w:rFonts w:ascii="Times New Roman" w:hAnsi="Times New Roman"/>
          <w:sz w:val="24"/>
          <w:szCs w:val="24"/>
          <w:u w:val="single"/>
        </w:rPr>
      </w:pPr>
      <w:r w:rsidRPr="000D066E">
        <w:rPr>
          <w:rFonts w:ascii="Times New Roman" w:hAnsi="Times New Roman"/>
          <w:sz w:val="24"/>
          <w:szCs w:val="24"/>
          <w:u w:val="single"/>
        </w:rPr>
        <w:t>GRADING SYSTEM</w:t>
      </w:r>
      <w:bookmarkEnd w:id="34"/>
    </w:p>
    <w:p w:rsidR="0046310D" w:rsidRPr="000D066E" w:rsidRDefault="0046310D" w:rsidP="000D066E">
      <w:pPr>
        <w:jc w:val="both"/>
        <w:rPr>
          <w:rFonts w:ascii="Times New Roman" w:hAnsi="Times New Roman"/>
          <w:sz w:val="24"/>
          <w:u w:val="single"/>
        </w:rPr>
      </w:pPr>
    </w:p>
    <w:p w:rsidR="000D066E" w:rsidRDefault="000D066E" w:rsidP="000D066E">
      <w:pPr>
        <w:pStyle w:val="BodyText2"/>
        <w:jc w:val="both"/>
        <w:rPr>
          <w:rFonts w:ascii="Times New Roman" w:hAnsi="Times New Roman" w:cs="Times New Roman"/>
          <w:sz w:val="24"/>
        </w:rPr>
      </w:pPr>
      <w:bookmarkStart w:id="35" w:name="_Toc223247215"/>
      <w:r w:rsidRPr="000D066E">
        <w:rPr>
          <w:rFonts w:ascii="Times New Roman" w:hAnsi="Times New Roman" w:cs="Times New Roman"/>
          <w:sz w:val="24"/>
        </w:rPr>
        <w:t>At Millennia Education Institute, instructors will provide composite letter grades based on written, oral, and practical examinations, class participation, and demonstrated proficiency in the operation of specialized medical equipment.  For purposes of computing a final grade</w:t>
      </w:r>
      <w:r w:rsidR="00B8297D">
        <w:rPr>
          <w:rFonts w:ascii="Times New Roman" w:hAnsi="Times New Roman" w:cs="Times New Roman"/>
          <w:sz w:val="24"/>
        </w:rPr>
        <w:t>,</w:t>
      </w:r>
      <w:r w:rsidRPr="000D066E">
        <w:rPr>
          <w:rFonts w:ascii="Times New Roman" w:hAnsi="Times New Roman" w:cs="Times New Roman"/>
          <w:sz w:val="24"/>
        </w:rPr>
        <w:t xml:space="preserve"> the following scale is followed:</w:t>
      </w:r>
    </w:p>
    <w:p w:rsidR="000D066E" w:rsidRPr="000D066E" w:rsidRDefault="000D066E" w:rsidP="000D066E">
      <w:pPr>
        <w:pStyle w:val="BodyText2"/>
        <w:jc w:val="both"/>
        <w:rPr>
          <w:rFonts w:ascii="Times New Roman" w:hAnsi="Times New Roman" w:cs="Times New Roman"/>
          <w:sz w:val="24"/>
        </w:rPr>
      </w:pPr>
    </w:p>
    <w:p w:rsidR="000D066E" w:rsidRPr="000D066E" w:rsidRDefault="000D066E" w:rsidP="000D066E">
      <w:pPr>
        <w:ind w:left="90"/>
        <w:jc w:val="both"/>
        <w:rPr>
          <w:rFonts w:ascii="Times New Roman" w:hAnsi="Times New Roman"/>
          <w:sz w:val="24"/>
        </w:rPr>
      </w:pPr>
      <w:r w:rsidRPr="000D066E">
        <w:rPr>
          <w:rFonts w:ascii="Times New Roman" w:hAnsi="Times New Roman"/>
          <w:sz w:val="24"/>
        </w:rPr>
        <w:t>100-90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A (Excellent)</w:t>
      </w:r>
    </w:p>
    <w:p w:rsidR="000D066E" w:rsidRPr="000D066E" w:rsidRDefault="000D066E" w:rsidP="000D066E">
      <w:pPr>
        <w:ind w:left="90"/>
        <w:jc w:val="both"/>
        <w:rPr>
          <w:rFonts w:ascii="Times New Roman" w:hAnsi="Times New Roman"/>
          <w:sz w:val="24"/>
        </w:rPr>
      </w:pPr>
      <w:r w:rsidRPr="000D066E">
        <w:rPr>
          <w:rFonts w:ascii="Times New Roman" w:hAnsi="Times New Roman"/>
          <w:sz w:val="24"/>
        </w:rPr>
        <w:t xml:space="preserve">  89-80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B (Good)</w:t>
      </w:r>
    </w:p>
    <w:p w:rsidR="000D066E" w:rsidRPr="000D066E" w:rsidRDefault="000D066E" w:rsidP="000D066E">
      <w:pPr>
        <w:ind w:left="90"/>
        <w:jc w:val="both"/>
        <w:rPr>
          <w:rFonts w:ascii="Times New Roman" w:hAnsi="Times New Roman"/>
          <w:sz w:val="24"/>
        </w:rPr>
      </w:pPr>
      <w:r w:rsidRPr="000D066E">
        <w:rPr>
          <w:rFonts w:ascii="Times New Roman" w:hAnsi="Times New Roman"/>
          <w:sz w:val="24"/>
        </w:rPr>
        <w:t xml:space="preserve">  79-70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C (Satisfactory)</w:t>
      </w:r>
    </w:p>
    <w:p w:rsidR="000D066E" w:rsidRPr="000D066E" w:rsidRDefault="000D066E" w:rsidP="000D066E">
      <w:pPr>
        <w:ind w:left="90"/>
        <w:jc w:val="both"/>
        <w:rPr>
          <w:rFonts w:ascii="Times New Roman" w:hAnsi="Times New Roman"/>
          <w:sz w:val="24"/>
        </w:rPr>
      </w:pPr>
      <w:r w:rsidRPr="000D066E">
        <w:rPr>
          <w:rFonts w:ascii="Times New Roman" w:hAnsi="Times New Roman"/>
          <w:sz w:val="24"/>
        </w:rPr>
        <w:t xml:space="preserve">  69-60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D (Poor</w:t>
      </w:r>
      <w:r>
        <w:rPr>
          <w:rFonts w:ascii="Times New Roman" w:hAnsi="Times New Roman"/>
          <w:sz w:val="24"/>
        </w:rPr>
        <w:t xml:space="preserve"> – Not passing</w:t>
      </w:r>
      <w:r w:rsidRPr="000D066E">
        <w:rPr>
          <w:rFonts w:ascii="Times New Roman" w:hAnsi="Times New Roman"/>
          <w:sz w:val="24"/>
        </w:rPr>
        <w:t>)</w:t>
      </w:r>
    </w:p>
    <w:p w:rsidR="000D066E" w:rsidRPr="000D066E" w:rsidRDefault="000D066E" w:rsidP="000D066E">
      <w:pPr>
        <w:pStyle w:val="BodyText2"/>
        <w:ind w:left="90"/>
        <w:jc w:val="both"/>
        <w:rPr>
          <w:rFonts w:ascii="Times New Roman" w:hAnsi="Times New Roman" w:cs="Times New Roman"/>
          <w:sz w:val="24"/>
        </w:rPr>
      </w:pPr>
      <w:r w:rsidRPr="000D066E">
        <w:rPr>
          <w:rFonts w:ascii="Times New Roman" w:hAnsi="Times New Roman" w:cs="Times New Roman"/>
          <w:sz w:val="24"/>
        </w:rPr>
        <w:t>59 &amp; below</w:t>
      </w:r>
      <w:r w:rsidRPr="000D066E">
        <w:rPr>
          <w:rFonts w:ascii="Times New Roman" w:hAnsi="Times New Roman" w:cs="Times New Roman"/>
          <w:sz w:val="24"/>
        </w:rPr>
        <w:tab/>
      </w:r>
      <w:r w:rsidRPr="000D066E">
        <w:rPr>
          <w:rFonts w:ascii="Times New Roman" w:hAnsi="Times New Roman" w:cs="Times New Roman"/>
          <w:sz w:val="24"/>
        </w:rPr>
        <w:tab/>
      </w:r>
      <w:r w:rsidRPr="000D066E">
        <w:rPr>
          <w:rFonts w:ascii="Times New Roman" w:hAnsi="Times New Roman" w:cs="Times New Roman"/>
          <w:sz w:val="24"/>
        </w:rPr>
        <w:tab/>
        <w:t>=</w:t>
      </w:r>
      <w:r w:rsidRPr="000D066E">
        <w:rPr>
          <w:rFonts w:ascii="Times New Roman" w:hAnsi="Times New Roman" w:cs="Times New Roman"/>
          <w:sz w:val="24"/>
        </w:rPr>
        <w:tab/>
      </w:r>
      <w:r w:rsidR="00E159C3" w:rsidRPr="000D066E">
        <w:rPr>
          <w:rFonts w:ascii="Times New Roman" w:hAnsi="Times New Roman" w:cs="Times New Roman"/>
          <w:sz w:val="24"/>
        </w:rPr>
        <w:t>F (</w:t>
      </w:r>
      <w:r w:rsidRPr="000D066E">
        <w:rPr>
          <w:rFonts w:ascii="Times New Roman" w:hAnsi="Times New Roman" w:cs="Times New Roman"/>
          <w:sz w:val="24"/>
        </w:rPr>
        <w:t>Failing)</w:t>
      </w:r>
    </w:p>
    <w:p w:rsidR="000D066E" w:rsidRPr="000D066E" w:rsidRDefault="000D066E" w:rsidP="000D066E">
      <w:pPr>
        <w:ind w:left="90"/>
        <w:jc w:val="both"/>
        <w:rPr>
          <w:rFonts w:ascii="Times New Roman" w:hAnsi="Times New Roman"/>
          <w:sz w:val="24"/>
        </w:rPr>
      </w:pPr>
      <w:r w:rsidRPr="000D066E">
        <w:rPr>
          <w:rFonts w:ascii="Times New Roman" w:hAnsi="Times New Roman"/>
          <w:sz w:val="24"/>
        </w:rPr>
        <w:t>Incomplete &amp; Withdrawal</w:t>
      </w:r>
      <w:r w:rsidRPr="000D066E">
        <w:rPr>
          <w:rFonts w:ascii="Times New Roman" w:hAnsi="Times New Roman"/>
          <w:sz w:val="24"/>
        </w:rPr>
        <w:tab/>
        <w:t>=</w:t>
      </w:r>
      <w:r w:rsidRPr="000D066E">
        <w:rPr>
          <w:rFonts w:ascii="Times New Roman" w:hAnsi="Times New Roman"/>
          <w:sz w:val="24"/>
        </w:rPr>
        <w:tab/>
        <w:t>I   (Incomplete)</w:t>
      </w:r>
    </w:p>
    <w:p w:rsidR="000D066E" w:rsidRPr="000D066E" w:rsidRDefault="000D066E" w:rsidP="000D066E">
      <w:pPr>
        <w:ind w:left="90"/>
        <w:jc w:val="both"/>
        <w:rPr>
          <w:rFonts w:ascii="Times New Roman" w:hAnsi="Times New Roman"/>
          <w:sz w:val="24"/>
        </w:rPr>
      </w:pPr>
      <w:r w:rsidRPr="000D066E">
        <w:rPr>
          <w:rFonts w:ascii="Times New Roman" w:hAnsi="Times New Roman"/>
          <w:sz w:val="24"/>
        </w:rPr>
        <w:t>Transfer Credit</w:t>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T</w:t>
      </w:r>
    </w:p>
    <w:p w:rsidR="000D066E" w:rsidRPr="000D066E" w:rsidRDefault="000D066E" w:rsidP="000D066E">
      <w:pPr>
        <w:ind w:left="90"/>
        <w:jc w:val="both"/>
        <w:rPr>
          <w:rFonts w:ascii="Times New Roman" w:hAnsi="Times New Roman"/>
          <w:b/>
          <w:sz w:val="24"/>
        </w:rPr>
      </w:pPr>
    </w:p>
    <w:p w:rsidR="000D066E" w:rsidRPr="00344F8D" w:rsidRDefault="000D066E" w:rsidP="000D066E">
      <w:pPr>
        <w:ind w:left="90"/>
        <w:jc w:val="both"/>
        <w:rPr>
          <w:rFonts w:ascii="Times New Roman" w:hAnsi="Times New Roman"/>
          <w:sz w:val="24"/>
        </w:rPr>
      </w:pPr>
      <w:r w:rsidRPr="00344F8D">
        <w:rPr>
          <w:rFonts w:ascii="Times New Roman" w:hAnsi="Times New Roman"/>
          <w:sz w:val="24"/>
        </w:rPr>
        <w:t xml:space="preserve">*A passing grade </w:t>
      </w:r>
      <w:r w:rsidR="00B8297D" w:rsidRPr="00344F8D">
        <w:rPr>
          <w:rFonts w:ascii="Times New Roman" w:hAnsi="Times New Roman"/>
          <w:sz w:val="24"/>
        </w:rPr>
        <w:t xml:space="preserve">is defined as </w:t>
      </w:r>
      <w:r w:rsidRPr="00344F8D">
        <w:rPr>
          <w:rFonts w:ascii="Times New Roman" w:hAnsi="Times New Roman"/>
          <w:sz w:val="24"/>
        </w:rPr>
        <w:t xml:space="preserve">a </w:t>
      </w:r>
      <w:r w:rsidRPr="00344F8D">
        <w:rPr>
          <w:rFonts w:ascii="Times New Roman" w:hAnsi="Times New Roman"/>
          <w:b/>
          <w:sz w:val="24"/>
        </w:rPr>
        <w:t>"C"</w:t>
      </w:r>
      <w:r w:rsidRPr="00344F8D">
        <w:rPr>
          <w:rFonts w:ascii="Times New Roman" w:hAnsi="Times New Roman"/>
          <w:sz w:val="24"/>
        </w:rPr>
        <w:t xml:space="preserve"> or higher.</w:t>
      </w:r>
    </w:p>
    <w:p w:rsidR="0082178F" w:rsidRPr="00613F68" w:rsidRDefault="0082178F" w:rsidP="000D066E">
      <w:pPr>
        <w:rPr>
          <w:rFonts w:ascii="Times New Roman" w:hAnsi="Times New Roman"/>
        </w:rPr>
      </w:pPr>
      <w:bookmarkStart w:id="36" w:name="_Toc223247213"/>
      <w:bookmarkStart w:id="37" w:name="_Toc223247216"/>
      <w:bookmarkEnd w:id="35"/>
    </w:p>
    <w:p w:rsidR="007D5332" w:rsidRDefault="007D5332" w:rsidP="000D066E">
      <w:pPr>
        <w:pStyle w:val="Heading2"/>
        <w:jc w:val="both"/>
        <w:rPr>
          <w:rFonts w:ascii="Times New Roman" w:hAnsi="Times New Roman"/>
          <w:sz w:val="24"/>
          <w:szCs w:val="24"/>
          <w:u w:val="single"/>
        </w:rPr>
      </w:pPr>
    </w:p>
    <w:p w:rsidR="0046310D" w:rsidRPr="00613F68" w:rsidRDefault="0046310D" w:rsidP="000D066E">
      <w:pPr>
        <w:pStyle w:val="Heading2"/>
        <w:jc w:val="both"/>
        <w:rPr>
          <w:rFonts w:ascii="Times New Roman" w:hAnsi="Times New Roman"/>
          <w:sz w:val="24"/>
          <w:szCs w:val="24"/>
          <w:u w:val="single"/>
        </w:rPr>
      </w:pPr>
      <w:bookmarkStart w:id="38" w:name="_Toc446289592"/>
      <w:r w:rsidRPr="00613F68">
        <w:rPr>
          <w:rFonts w:ascii="Times New Roman" w:hAnsi="Times New Roman"/>
          <w:sz w:val="24"/>
          <w:szCs w:val="24"/>
          <w:u w:val="single"/>
        </w:rPr>
        <w:t>WITHDRAWAL</w:t>
      </w:r>
      <w:bookmarkEnd w:id="36"/>
      <w:bookmarkEnd w:id="38"/>
    </w:p>
    <w:bookmarkEnd w:id="37"/>
    <w:p w:rsidR="0046310D" w:rsidRPr="00613F68" w:rsidRDefault="0046310D" w:rsidP="000D066E">
      <w:pPr>
        <w:tabs>
          <w:tab w:val="left" w:pos="1980"/>
          <w:tab w:val="left" w:pos="4410"/>
          <w:tab w:val="left" w:pos="6480"/>
        </w:tabs>
        <w:jc w:val="both"/>
        <w:rPr>
          <w:rFonts w:ascii="Times New Roman" w:hAnsi="Times New Roman"/>
          <w:color w:val="00B050"/>
          <w:sz w:val="24"/>
        </w:rPr>
      </w:pPr>
    </w:p>
    <w:p w:rsidR="000D066E" w:rsidRPr="008146E7" w:rsidRDefault="000D066E" w:rsidP="000D066E">
      <w:pPr>
        <w:tabs>
          <w:tab w:val="left" w:pos="-720"/>
        </w:tabs>
        <w:suppressAutoHyphens/>
        <w:jc w:val="both"/>
        <w:rPr>
          <w:rFonts w:ascii="Times New Roman" w:hAnsi="Times New Roman"/>
          <w:spacing w:val="-1"/>
          <w:sz w:val="24"/>
        </w:rPr>
      </w:pPr>
      <w:r>
        <w:rPr>
          <w:rFonts w:ascii="Times New Roman" w:hAnsi="Times New Roman"/>
          <w:spacing w:val="-1"/>
          <w:sz w:val="24"/>
        </w:rPr>
        <w:t xml:space="preserve">A </w:t>
      </w:r>
      <w:r w:rsidRPr="008146E7">
        <w:rPr>
          <w:rFonts w:ascii="Times New Roman" w:hAnsi="Times New Roman"/>
          <w:spacing w:val="-1"/>
          <w:sz w:val="24"/>
        </w:rPr>
        <w:t>student may be deemed to have withdrawn from a program of instruction when any of the following occurs:</w:t>
      </w:r>
    </w:p>
    <w:p w:rsidR="000D066E" w:rsidRPr="008146E7" w:rsidRDefault="000D066E" w:rsidP="000D066E">
      <w:pPr>
        <w:tabs>
          <w:tab w:val="left" w:pos="-720"/>
        </w:tabs>
        <w:suppressAutoHyphens/>
        <w:jc w:val="both"/>
        <w:rPr>
          <w:rFonts w:ascii="Times New Roman" w:hAnsi="Times New Roman"/>
          <w:spacing w:val="-1"/>
          <w:sz w:val="24"/>
        </w:rPr>
      </w:pPr>
    </w:p>
    <w:p w:rsidR="000D066E" w:rsidRPr="008146E7" w:rsidRDefault="000D066E" w:rsidP="000D066E">
      <w:pPr>
        <w:numPr>
          <w:ilvl w:val="0"/>
          <w:numId w:val="1"/>
        </w:numPr>
        <w:tabs>
          <w:tab w:val="num" w:pos="0"/>
        </w:tabs>
        <w:ind w:left="360"/>
        <w:jc w:val="both"/>
        <w:rPr>
          <w:rFonts w:ascii="Times New Roman" w:hAnsi="Times New Roman"/>
          <w:sz w:val="24"/>
        </w:rPr>
      </w:pPr>
      <w:r w:rsidRPr="008146E7">
        <w:rPr>
          <w:rFonts w:ascii="Times New Roman" w:hAnsi="Times New Roman"/>
          <w:sz w:val="24"/>
        </w:rPr>
        <w:t>The student notifies the institution of the student’s withdrawal or as of the date of the student’s withdrawal, whichever is later.</w:t>
      </w:r>
    </w:p>
    <w:p w:rsidR="000D066E" w:rsidRPr="008146E7" w:rsidRDefault="000D066E" w:rsidP="000D066E">
      <w:pPr>
        <w:numPr>
          <w:ilvl w:val="0"/>
          <w:numId w:val="1"/>
        </w:numPr>
        <w:tabs>
          <w:tab w:val="num" w:pos="0"/>
        </w:tabs>
        <w:ind w:left="360"/>
        <w:jc w:val="both"/>
        <w:rPr>
          <w:rFonts w:ascii="Times New Roman" w:hAnsi="Times New Roman"/>
          <w:sz w:val="24"/>
        </w:rPr>
      </w:pPr>
      <w:r w:rsidRPr="008146E7">
        <w:rPr>
          <w:rFonts w:ascii="Times New Roman" w:hAnsi="Times New Roman"/>
          <w:sz w:val="24"/>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82178F" w:rsidRDefault="0082178F" w:rsidP="000D066E">
      <w:pPr>
        <w:tabs>
          <w:tab w:val="left" w:pos="1980"/>
          <w:tab w:val="left" w:pos="4410"/>
          <w:tab w:val="left" w:pos="6480"/>
        </w:tabs>
        <w:jc w:val="both"/>
        <w:rPr>
          <w:rFonts w:ascii="Times New Roman" w:hAnsi="Times New Roman"/>
          <w:b/>
          <w:color w:val="00B050"/>
          <w:sz w:val="24"/>
        </w:rPr>
      </w:pPr>
    </w:p>
    <w:p w:rsidR="005E0B15" w:rsidRPr="00613F68" w:rsidRDefault="005E0B15" w:rsidP="000D066E">
      <w:pPr>
        <w:tabs>
          <w:tab w:val="left" w:pos="1980"/>
          <w:tab w:val="left" w:pos="4410"/>
          <w:tab w:val="left" w:pos="6480"/>
        </w:tabs>
        <w:jc w:val="both"/>
        <w:rPr>
          <w:rFonts w:ascii="Times New Roman" w:hAnsi="Times New Roman"/>
          <w:b/>
          <w:color w:val="00B050"/>
          <w:sz w:val="24"/>
        </w:rPr>
      </w:pPr>
    </w:p>
    <w:p w:rsidR="0012273C" w:rsidRPr="00C07388" w:rsidRDefault="0012273C" w:rsidP="00C07388">
      <w:pPr>
        <w:pStyle w:val="Heading2"/>
        <w:rPr>
          <w:rFonts w:ascii="Times New Roman" w:hAnsi="Times New Roman"/>
          <w:sz w:val="24"/>
          <w:szCs w:val="24"/>
          <w:u w:val="single"/>
        </w:rPr>
      </w:pPr>
      <w:bookmarkStart w:id="39" w:name="_Toc446289593"/>
      <w:r w:rsidRPr="00C07388">
        <w:rPr>
          <w:rFonts w:ascii="Times New Roman" w:hAnsi="Times New Roman"/>
          <w:sz w:val="24"/>
          <w:szCs w:val="24"/>
          <w:u w:val="single"/>
        </w:rPr>
        <w:t>ATTENDANCE</w:t>
      </w:r>
      <w:bookmarkEnd w:id="39"/>
    </w:p>
    <w:p w:rsidR="0012273C" w:rsidRPr="00D57864" w:rsidRDefault="0012273C" w:rsidP="000D066E">
      <w:pPr>
        <w:pStyle w:val="Default"/>
        <w:jc w:val="both"/>
        <w:rPr>
          <w:color w:val="auto"/>
        </w:rPr>
      </w:pPr>
    </w:p>
    <w:p w:rsidR="00087C28" w:rsidRPr="00D57864" w:rsidRDefault="00087C28" w:rsidP="000D066E">
      <w:pPr>
        <w:pStyle w:val="BodyText2"/>
        <w:jc w:val="both"/>
        <w:rPr>
          <w:rFonts w:ascii="Times New Roman" w:hAnsi="Times New Roman" w:cs="Times New Roman"/>
          <w:sz w:val="24"/>
        </w:rPr>
      </w:pPr>
      <w:r w:rsidRPr="00D57864">
        <w:rPr>
          <w:rFonts w:ascii="Times New Roman" w:hAnsi="Times New Roman" w:cs="Times New Roman"/>
          <w:sz w:val="24"/>
        </w:rPr>
        <w:t xml:space="preserve">The use of attendance record keeping is designed to prepare students for attendance </w:t>
      </w:r>
      <w:r w:rsidRPr="00D57864">
        <w:rPr>
          <w:rFonts w:ascii="Times New Roman" w:hAnsi="Times New Roman" w:cs="Times New Roman"/>
          <w:i/>
          <w:sz w:val="24"/>
        </w:rPr>
        <w:t>on the job</w:t>
      </w:r>
      <w:r w:rsidRPr="00D57864">
        <w:rPr>
          <w:rFonts w:ascii="Times New Roman" w:hAnsi="Times New Roman" w:cs="Times New Roman"/>
          <w:sz w:val="24"/>
        </w:rPr>
        <w:t>.  The emphasis on attendance and tardiness is one of the criteria used by employers to evaluate student readiness for employment.</w:t>
      </w:r>
    </w:p>
    <w:p w:rsidR="00087C28" w:rsidRPr="00D57864" w:rsidRDefault="00087C28" w:rsidP="000D066E">
      <w:pPr>
        <w:pStyle w:val="BodyText2"/>
        <w:jc w:val="both"/>
        <w:rPr>
          <w:rFonts w:ascii="Times New Roman" w:hAnsi="Times New Roman" w:cs="Times New Roman"/>
          <w:sz w:val="24"/>
        </w:rPr>
      </w:pPr>
    </w:p>
    <w:p w:rsidR="00087C28" w:rsidRPr="00D57864" w:rsidRDefault="002067AB" w:rsidP="000D066E">
      <w:pPr>
        <w:pStyle w:val="BodyText2"/>
        <w:jc w:val="both"/>
        <w:rPr>
          <w:rFonts w:ascii="Times New Roman" w:hAnsi="Times New Roman" w:cs="Times New Roman"/>
          <w:sz w:val="24"/>
        </w:rPr>
      </w:pPr>
      <w:r w:rsidRPr="00D57864">
        <w:rPr>
          <w:rFonts w:ascii="Times New Roman" w:hAnsi="Times New Roman" w:cs="Times New Roman"/>
          <w:sz w:val="24"/>
        </w:rPr>
        <w:t>Millennia</w:t>
      </w:r>
      <w:r w:rsidR="00087C28" w:rsidRPr="00D57864">
        <w:rPr>
          <w:rFonts w:ascii="Times New Roman" w:hAnsi="Times New Roman" w:cs="Times New Roman"/>
          <w:sz w:val="24"/>
        </w:rPr>
        <w:t xml:space="preserve"> Education Institution requires regular classroom attendance by all students.  A minimum of 80% attendance based on the entire length of a program is </w:t>
      </w:r>
      <w:r w:rsidR="00D57864" w:rsidRPr="00D57864">
        <w:rPr>
          <w:rFonts w:ascii="Times New Roman" w:hAnsi="Times New Roman" w:cs="Times New Roman"/>
          <w:sz w:val="24"/>
        </w:rPr>
        <w:t>mandatory</w:t>
      </w:r>
      <w:r w:rsidR="00087C28" w:rsidRPr="00D57864">
        <w:rPr>
          <w:rFonts w:ascii="Times New Roman" w:hAnsi="Times New Roman" w:cs="Times New Roman"/>
          <w:sz w:val="24"/>
        </w:rPr>
        <w:t>. Students must notify the school before being absent so that arrangements can be made to minimize work missed.</w:t>
      </w:r>
    </w:p>
    <w:p w:rsidR="00087C28" w:rsidRPr="00D57864" w:rsidRDefault="00087C28" w:rsidP="000D066E">
      <w:pPr>
        <w:pStyle w:val="BodyText2"/>
        <w:jc w:val="both"/>
        <w:rPr>
          <w:rFonts w:ascii="Times New Roman" w:hAnsi="Times New Roman" w:cs="Times New Roman"/>
          <w:sz w:val="24"/>
        </w:rPr>
      </w:pPr>
    </w:p>
    <w:p w:rsidR="00087C28" w:rsidRPr="00D57864" w:rsidRDefault="00087C28" w:rsidP="000D066E">
      <w:pPr>
        <w:pStyle w:val="BodyText2"/>
        <w:jc w:val="both"/>
        <w:rPr>
          <w:rFonts w:ascii="Times New Roman" w:hAnsi="Times New Roman" w:cs="Times New Roman"/>
          <w:sz w:val="24"/>
        </w:rPr>
      </w:pPr>
      <w:r w:rsidRPr="00D57864">
        <w:rPr>
          <w:rFonts w:ascii="Times New Roman" w:hAnsi="Times New Roman" w:cs="Times New Roman"/>
          <w:sz w:val="24"/>
        </w:rPr>
        <w:t>If a student’s attendance falls below the minimum 80% requirement</w:t>
      </w:r>
      <w:r w:rsidR="00B8297D">
        <w:rPr>
          <w:rFonts w:ascii="Times New Roman" w:hAnsi="Times New Roman" w:cs="Times New Roman"/>
          <w:sz w:val="24"/>
        </w:rPr>
        <w:t>,</w:t>
      </w:r>
      <w:r w:rsidRPr="00D57864">
        <w:rPr>
          <w:rFonts w:ascii="Times New Roman" w:hAnsi="Times New Roman" w:cs="Times New Roman"/>
          <w:sz w:val="24"/>
        </w:rPr>
        <w:t xml:space="preserve"> the student will be placed on attendance probation.</w:t>
      </w:r>
    </w:p>
    <w:p w:rsidR="00087C28" w:rsidRPr="00D57864" w:rsidRDefault="00087C28" w:rsidP="000D066E">
      <w:pPr>
        <w:pStyle w:val="BodyText2"/>
        <w:jc w:val="both"/>
        <w:rPr>
          <w:rFonts w:ascii="Times New Roman" w:hAnsi="Times New Roman" w:cs="Times New Roman"/>
          <w:sz w:val="24"/>
        </w:rPr>
      </w:pPr>
    </w:p>
    <w:p w:rsidR="00087C28" w:rsidRDefault="00087C28" w:rsidP="000D066E">
      <w:pPr>
        <w:pStyle w:val="BodyText2"/>
        <w:jc w:val="both"/>
        <w:rPr>
          <w:rFonts w:ascii="Times New Roman" w:hAnsi="Times New Roman" w:cs="Times New Roman"/>
          <w:sz w:val="24"/>
        </w:rPr>
      </w:pPr>
      <w:r w:rsidRPr="00B40174">
        <w:rPr>
          <w:rFonts w:ascii="Times New Roman" w:hAnsi="Times New Roman" w:cs="Times New Roman"/>
          <w:sz w:val="24"/>
        </w:rPr>
        <w:t>Exception</w:t>
      </w:r>
      <w:r w:rsidR="00B8297D" w:rsidRPr="00B40174">
        <w:rPr>
          <w:rFonts w:ascii="Times New Roman" w:hAnsi="Times New Roman" w:cs="Times New Roman"/>
          <w:sz w:val="24"/>
        </w:rPr>
        <w:t xml:space="preserve">sto the </w:t>
      </w:r>
      <w:r w:rsidRPr="00B40174">
        <w:rPr>
          <w:rFonts w:ascii="Times New Roman" w:hAnsi="Times New Roman" w:cs="Times New Roman"/>
          <w:sz w:val="24"/>
        </w:rPr>
        <w:t xml:space="preserve">attendance </w:t>
      </w:r>
      <w:r w:rsidR="00B8297D" w:rsidRPr="00B40174">
        <w:rPr>
          <w:rFonts w:ascii="Times New Roman" w:hAnsi="Times New Roman" w:cs="Times New Roman"/>
          <w:sz w:val="24"/>
        </w:rPr>
        <w:t xml:space="preserve">requirement may be made </w:t>
      </w:r>
      <w:r w:rsidRPr="00B40174">
        <w:rPr>
          <w:rFonts w:ascii="Times New Roman" w:hAnsi="Times New Roman" w:cs="Times New Roman"/>
          <w:sz w:val="24"/>
        </w:rPr>
        <w:t xml:space="preserve">for extenuating circumstances at the discretion of the </w:t>
      </w:r>
      <w:r w:rsidR="00D57864" w:rsidRPr="00B40174">
        <w:rPr>
          <w:rFonts w:ascii="Times New Roman" w:hAnsi="Times New Roman" w:cs="Times New Roman"/>
          <w:sz w:val="24"/>
        </w:rPr>
        <w:t>Chief Operating Officer</w:t>
      </w:r>
      <w:r w:rsidR="00140DC7" w:rsidRPr="00B40174">
        <w:rPr>
          <w:rFonts w:ascii="Times New Roman" w:hAnsi="Times New Roman" w:cs="Times New Roman"/>
          <w:sz w:val="24"/>
        </w:rPr>
        <w:t>.</w:t>
      </w:r>
      <w:r w:rsidRPr="00B40174">
        <w:rPr>
          <w:rFonts w:ascii="Times New Roman" w:hAnsi="Times New Roman" w:cs="Times New Roman"/>
          <w:sz w:val="24"/>
        </w:rPr>
        <w:t xml:space="preserve">  The </w:t>
      </w:r>
      <w:r w:rsidR="000B739E" w:rsidRPr="00B40174">
        <w:rPr>
          <w:rFonts w:ascii="Times New Roman" w:hAnsi="Times New Roman" w:cs="Times New Roman"/>
          <w:sz w:val="24"/>
        </w:rPr>
        <w:t>S</w:t>
      </w:r>
      <w:r w:rsidRPr="00B40174">
        <w:rPr>
          <w:rFonts w:ascii="Times New Roman" w:hAnsi="Times New Roman" w:cs="Times New Roman"/>
          <w:sz w:val="24"/>
        </w:rPr>
        <w:t>chool allows for excused absences only when documented by a third party, such as a physician, counselor, court</w:t>
      </w:r>
      <w:r w:rsidR="000B739E" w:rsidRPr="00B40174">
        <w:rPr>
          <w:rFonts w:ascii="Times New Roman" w:hAnsi="Times New Roman" w:cs="Times New Roman"/>
          <w:sz w:val="24"/>
        </w:rPr>
        <w:t xml:space="preserve"> official</w:t>
      </w:r>
      <w:r w:rsidR="00AE36A4">
        <w:rPr>
          <w:rFonts w:ascii="Times New Roman" w:hAnsi="Times New Roman" w:cs="Times New Roman"/>
          <w:sz w:val="24"/>
        </w:rPr>
        <w:t>, etc.</w:t>
      </w:r>
    </w:p>
    <w:p w:rsidR="00B93B57" w:rsidRPr="00AE36A4" w:rsidRDefault="00B93B57" w:rsidP="00AE36A4">
      <w:pPr>
        <w:pStyle w:val="Heading2"/>
        <w:rPr>
          <w:rFonts w:ascii="Times New Roman" w:hAnsi="Times New Roman"/>
          <w:sz w:val="24"/>
          <w:szCs w:val="24"/>
          <w:u w:val="single"/>
        </w:rPr>
      </w:pPr>
    </w:p>
    <w:p w:rsidR="0012273C" w:rsidRPr="00AE36A4" w:rsidRDefault="0052169B" w:rsidP="00AE36A4">
      <w:pPr>
        <w:pStyle w:val="Heading2"/>
        <w:rPr>
          <w:rFonts w:ascii="Times New Roman" w:hAnsi="Times New Roman"/>
          <w:sz w:val="24"/>
          <w:szCs w:val="24"/>
          <w:u w:val="single"/>
        </w:rPr>
      </w:pPr>
      <w:bookmarkStart w:id="40" w:name="_Toc446289594"/>
      <w:r w:rsidRPr="00AE36A4">
        <w:rPr>
          <w:rFonts w:ascii="Times New Roman" w:hAnsi="Times New Roman"/>
          <w:sz w:val="24"/>
          <w:szCs w:val="24"/>
          <w:u w:val="single"/>
        </w:rPr>
        <w:t>TARDINESS AND EARLY DEPARTURES</w:t>
      </w:r>
      <w:bookmarkEnd w:id="40"/>
    </w:p>
    <w:p w:rsidR="0012273C" w:rsidRPr="00D57864" w:rsidRDefault="0012273C" w:rsidP="000D066E">
      <w:pPr>
        <w:jc w:val="both"/>
        <w:rPr>
          <w:rFonts w:ascii="Times New Roman" w:hAnsi="Times New Roman"/>
          <w:color w:val="00B050"/>
          <w:sz w:val="24"/>
        </w:rPr>
      </w:pPr>
    </w:p>
    <w:p w:rsidR="00087C28" w:rsidRPr="00D57864" w:rsidRDefault="00087C28" w:rsidP="000D066E">
      <w:pPr>
        <w:pStyle w:val="BodyText2"/>
        <w:jc w:val="both"/>
        <w:rPr>
          <w:rFonts w:ascii="Times New Roman" w:hAnsi="Times New Roman" w:cs="Times New Roman"/>
          <w:sz w:val="24"/>
        </w:rPr>
      </w:pPr>
      <w:r w:rsidRPr="00D57864">
        <w:rPr>
          <w:rFonts w:ascii="Times New Roman" w:hAnsi="Times New Roman" w:cs="Times New Roman"/>
          <w:sz w:val="24"/>
        </w:rPr>
        <w:t>Students who miss more than 20% of the scheduled time for a day will be considered absent for that day unless appropriate third party verification is presented upon return to class.</w:t>
      </w:r>
    </w:p>
    <w:p w:rsidR="0082178F" w:rsidRPr="00D57864" w:rsidRDefault="0082178F" w:rsidP="00D57864">
      <w:pPr>
        <w:jc w:val="both"/>
        <w:rPr>
          <w:rFonts w:ascii="Times New Roman" w:hAnsi="Times New Roman"/>
          <w:b/>
          <w:color w:val="00B050"/>
          <w:sz w:val="24"/>
          <w:u w:val="single"/>
        </w:rPr>
      </w:pPr>
    </w:p>
    <w:p w:rsidR="00C87E34" w:rsidRDefault="00C87E34" w:rsidP="00D57864">
      <w:pPr>
        <w:jc w:val="both"/>
        <w:rPr>
          <w:rFonts w:ascii="Times New Roman" w:hAnsi="Times New Roman"/>
          <w:b/>
          <w:sz w:val="24"/>
          <w:u w:val="single"/>
        </w:rPr>
      </w:pPr>
    </w:p>
    <w:p w:rsidR="00300C4F" w:rsidRPr="00C87E34" w:rsidRDefault="00300C4F" w:rsidP="00C87E34">
      <w:pPr>
        <w:pStyle w:val="Heading2"/>
        <w:rPr>
          <w:rFonts w:ascii="Times New Roman" w:hAnsi="Times New Roman"/>
          <w:sz w:val="24"/>
          <w:szCs w:val="24"/>
          <w:u w:val="single"/>
        </w:rPr>
      </w:pPr>
      <w:bookmarkStart w:id="41" w:name="_Toc446289595"/>
      <w:r w:rsidRPr="00C87E34">
        <w:rPr>
          <w:rFonts w:ascii="Times New Roman" w:hAnsi="Times New Roman"/>
          <w:sz w:val="24"/>
          <w:szCs w:val="24"/>
          <w:u w:val="single"/>
        </w:rPr>
        <w:t>LEAVE OF ABSENCE POLICY</w:t>
      </w:r>
      <w:bookmarkEnd w:id="41"/>
    </w:p>
    <w:p w:rsidR="0082178F" w:rsidRPr="00D57864" w:rsidRDefault="0082178F" w:rsidP="00D57864">
      <w:pPr>
        <w:tabs>
          <w:tab w:val="center" w:pos="5040"/>
          <w:tab w:val="left" w:pos="6480"/>
          <w:tab w:val="right" w:pos="8280"/>
        </w:tabs>
        <w:jc w:val="both"/>
        <w:outlineLvl w:val="1"/>
        <w:rPr>
          <w:rFonts w:ascii="Times New Roman" w:hAnsi="Times New Roman"/>
          <w:sz w:val="24"/>
        </w:rPr>
      </w:pPr>
    </w:p>
    <w:p w:rsidR="00D57864" w:rsidRPr="00101B4D" w:rsidRDefault="00D57864" w:rsidP="00D57864">
      <w:pPr>
        <w:pStyle w:val="BodyTextIndent"/>
        <w:jc w:val="both"/>
        <w:rPr>
          <w:rFonts w:ascii="Times New Roman" w:hAnsi="Times New Roman"/>
          <w:b w:val="0"/>
          <w:sz w:val="24"/>
        </w:rPr>
      </w:pPr>
      <w:r w:rsidRPr="00101B4D">
        <w:rPr>
          <w:rFonts w:ascii="Times New Roman" w:hAnsi="Times New Roman"/>
          <w:b w:val="0"/>
          <w:sz w:val="24"/>
        </w:rPr>
        <w:t xml:space="preserve">A </w:t>
      </w:r>
      <w:r w:rsidR="00F00133" w:rsidRPr="00101B4D">
        <w:rPr>
          <w:rFonts w:ascii="Times New Roman" w:hAnsi="Times New Roman"/>
          <w:b w:val="0"/>
          <w:sz w:val="24"/>
        </w:rPr>
        <w:t>l</w:t>
      </w:r>
      <w:r w:rsidRPr="00101B4D">
        <w:rPr>
          <w:rFonts w:ascii="Times New Roman" w:hAnsi="Times New Roman"/>
          <w:b w:val="0"/>
          <w:sz w:val="24"/>
        </w:rPr>
        <w:t xml:space="preserve">eave of </w:t>
      </w:r>
      <w:r w:rsidR="00F00133" w:rsidRPr="00101B4D">
        <w:rPr>
          <w:rFonts w:ascii="Times New Roman" w:hAnsi="Times New Roman"/>
          <w:b w:val="0"/>
          <w:sz w:val="24"/>
        </w:rPr>
        <w:t>a</w:t>
      </w:r>
      <w:r w:rsidRPr="00101B4D">
        <w:rPr>
          <w:rFonts w:ascii="Times New Roman" w:hAnsi="Times New Roman"/>
          <w:b w:val="0"/>
          <w:sz w:val="24"/>
        </w:rPr>
        <w:t>bsence (LOA) will be considered and may be granted at the discretion of the Chief Operating Officer provided:</w:t>
      </w:r>
    </w:p>
    <w:p w:rsidR="00D57864" w:rsidRPr="00101B4D" w:rsidRDefault="00D57864" w:rsidP="00D57864">
      <w:pPr>
        <w:pStyle w:val="BodyTextIndent"/>
        <w:jc w:val="both"/>
        <w:rPr>
          <w:rFonts w:ascii="Times New Roman" w:hAnsi="Times New Roman"/>
          <w:sz w:val="24"/>
        </w:rPr>
      </w:pPr>
    </w:p>
    <w:p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t xml:space="preserve">The LOA does not exceed one hundred eighty (180) days in </w:t>
      </w:r>
      <w:r w:rsidR="00F00133" w:rsidRPr="00101B4D">
        <w:rPr>
          <w:rFonts w:ascii="Times New Roman" w:hAnsi="Times New Roman"/>
          <w:sz w:val="24"/>
        </w:rPr>
        <w:t xml:space="preserve">a </w:t>
      </w:r>
      <w:r w:rsidRPr="00101B4D">
        <w:rPr>
          <w:rFonts w:ascii="Times New Roman" w:hAnsi="Times New Roman"/>
          <w:sz w:val="24"/>
        </w:rPr>
        <w:t>twelve (12) month period;</w:t>
      </w:r>
    </w:p>
    <w:p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t>The LOA is requested by the student in writing prior to the first date</w:t>
      </w:r>
      <w:r w:rsidRPr="00101B4D">
        <w:rPr>
          <w:rFonts w:ascii="Times New Roman" w:hAnsi="Times New Roman"/>
          <w:b/>
          <w:sz w:val="24"/>
        </w:rPr>
        <w:t>*</w:t>
      </w:r>
      <w:r w:rsidRPr="00101B4D">
        <w:rPr>
          <w:rFonts w:ascii="Times New Roman" w:hAnsi="Times New Roman"/>
          <w:sz w:val="24"/>
        </w:rPr>
        <w:t xml:space="preserve"> of the LOA;</w:t>
      </w:r>
    </w:p>
    <w:p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lastRenderedPageBreak/>
        <w:t xml:space="preserve">The LOA is formally approved by the </w:t>
      </w:r>
      <w:r w:rsidR="00B55B6B" w:rsidRPr="00101B4D">
        <w:rPr>
          <w:rFonts w:ascii="Times New Roman" w:hAnsi="Times New Roman"/>
          <w:sz w:val="24"/>
        </w:rPr>
        <w:t>S</w:t>
      </w:r>
      <w:r w:rsidRPr="00101B4D">
        <w:rPr>
          <w:rFonts w:ascii="Times New Roman" w:hAnsi="Times New Roman"/>
          <w:sz w:val="24"/>
        </w:rPr>
        <w:t>chool prior to the first day</w:t>
      </w:r>
      <w:r w:rsidRPr="00101B4D">
        <w:rPr>
          <w:rFonts w:ascii="Times New Roman" w:hAnsi="Times New Roman"/>
          <w:b/>
          <w:sz w:val="24"/>
        </w:rPr>
        <w:t>*</w:t>
      </w:r>
      <w:r w:rsidRPr="00101B4D">
        <w:rPr>
          <w:rFonts w:ascii="Times New Roman" w:hAnsi="Times New Roman"/>
          <w:sz w:val="24"/>
        </w:rPr>
        <w:t xml:space="preserve"> of the requested LOA; and</w:t>
      </w:r>
    </w:p>
    <w:p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t>The student is in good standing prior to LOA request.</w:t>
      </w:r>
    </w:p>
    <w:p w:rsidR="00D57864" w:rsidRPr="00101B4D" w:rsidRDefault="00D57864" w:rsidP="00D57864">
      <w:pPr>
        <w:jc w:val="both"/>
        <w:rPr>
          <w:rFonts w:ascii="Times New Roman" w:hAnsi="Times New Roman"/>
          <w:sz w:val="24"/>
        </w:rPr>
      </w:pPr>
    </w:p>
    <w:p w:rsidR="00D57864" w:rsidRPr="00101B4D" w:rsidRDefault="00D57864" w:rsidP="00D57864">
      <w:pPr>
        <w:jc w:val="both"/>
        <w:rPr>
          <w:rFonts w:ascii="Times New Roman" w:hAnsi="Times New Roman"/>
          <w:sz w:val="24"/>
        </w:rPr>
      </w:pPr>
      <w:r w:rsidRPr="00101B4D">
        <w:rPr>
          <w:rFonts w:ascii="Times New Roman" w:hAnsi="Times New Roman"/>
          <w:b/>
          <w:sz w:val="24"/>
        </w:rPr>
        <w:t xml:space="preserve">* </w:t>
      </w:r>
      <w:r w:rsidRPr="00101B4D">
        <w:rPr>
          <w:rFonts w:ascii="Times New Roman" w:hAnsi="Times New Roman"/>
          <w:sz w:val="24"/>
        </w:rPr>
        <w:t xml:space="preserve">The Chief Operating Officer may waive requirements #2 </w:t>
      </w:r>
      <w:r w:rsidR="00B55B6B" w:rsidRPr="00101B4D">
        <w:rPr>
          <w:rFonts w:ascii="Times New Roman" w:hAnsi="Times New Roman"/>
          <w:sz w:val="24"/>
        </w:rPr>
        <w:t>and</w:t>
      </w:r>
      <w:r w:rsidRPr="00101B4D">
        <w:rPr>
          <w:rFonts w:ascii="Times New Roman" w:hAnsi="Times New Roman"/>
          <w:sz w:val="24"/>
        </w:rPr>
        <w:t xml:space="preserve"> #3 upon timely receipt of information that the student was unable to request formal approval in advance of the LOA due to a medical or personal emergency that made it impossible for the student to comply.  The student or student’s representative is responsible for providing medical or other documentation as requested.</w:t>
      </w:r>
    </w:p>
    <w:p w:rsidR="00101B4D" w:rsidRDefault="00101B4D" w:rsidP="00D57864">
      <w:pPr>
        <w:jc w:val="both"/>
        <w:rPr>
          <w:rFonts w:ascii="Times New Roman" w:hAnsi="Times New Roman"/>
          <w:sz w:val="24"/>
        </w:rPr>
      </w:pPr>
    </w:p>
    <w:p w:rsidR="0046310D" w:rsidRPr="006A4739" w:rsidRDefault="0046310D" w:rsidP="006A4739">
      <w:pPr>
        <w:pStyle w:val="Heading1"/>
        <w:rPr>
          <w:rFonts w:ascii="Times New Roman" w:hAnsi="Times New Roman"/>
          <w:u w:val="single"/>
        </w:rPr>
      </w:pPr>
      <w:bookmarkStart w:id="42" w:name="_Toc446289596"/>
      <w:r w:rsidRPr="006A4739">
        <w:rPr>
          <w:rFonts w:ascii="Times New Roman" w:hAnsi="Times New Roman"/>
        </w:rPr>
        <w:t>STUDENT SERVICES</w:t>
      </w:r>
      <w:bookmarkEnd w:id="42"/>
    </w:p>
    <w:p w:rsidR="0046310D" w:rsidRPr="00087C28" w:rsidRDefault="0046310D" w:rsidP="00087C28">
      <w:pPr>
        <w:jc w:val="both"/>
        <w:outlineLvl w:val="0"/>
        <w:rPr>
          <w:rFonts w:ascii="Times New Roman" w:hAnsi="Times New Roman"/>
          <w:b/>
          <w:sz w:val="24"/>
        </w:rPr>
      </w:pPr>
    </w:p>
    <w:p w:rsidR="00087C28" w:rsidRPr="00B07226" w:rsidRDefault="00087C28" w:rsidP="00B07226">
      <w:pPr>
        <w:pStyle w:val="Heading2"/>
        <w:rPr>
          <w:rFonts w:ascii="Times New Roman" w:hAnsi="Times New Roman"/>
          <w:sz w:val="24"/>
          <w:szCs w:val="24"/>
          <w:u w:val="single"/>
        </w:rPr>
      </w:pPr>
      <w:bookmarkStart w:id="43" w:name="_Toc446289597"/>
      <w:r w:rsidRPr="00B07226">
        <w:rPr>
          <w:rFonts w:ascii="Times New Roman" w:hAnsi="Times New Roman"/>
          <w:sz w:val="24"/>
          <w:szCs w:val="24"/>
          <w:u w:val="single"/>
        </w:rPr>
        <w:t>ORIENTATION</w:t>
      </w:r>
      <w:bookmarkEnd w:id="43"/>
    </w:p>
    <w:p w:rsidR="00087C28" w:rsidRPr="00087C28" w:rsidRDefault="00087C28" w:rsidP="00087C28">
      <w:pPr>
        <w:jc w:val="both"/>
        <w:outlineLvl w:val="0"/>
        <w:rPr>
          <w:rFonts w:ascii="Times New Roman" w:hAnsi="Times New Roman"/>
          <w:b/>
          <w:sz w:val="24"/>
          <w:u w:val="single"/>
        </w:rPr>
      </w:pPr>
    </w:p>
    <w:p w:rsidR="00087C28" w:rsidRPr="00624DA4" w:rsidRDefault="00087C28" w:rsidP="00087C28">
      <w:pPr>
        <w:pStyle w:val="BodyText2"/>
        <w:jc w:val="both"/>
        <w:rPr>
          <w:rFonts w:ascii="Times New Roman" w:hAnsi="Times New Roman" w:cs="Times New Roman"/>
          <w:sz w:val="24"/>
        </w:rPr>
      </w:pPr>
      <w:r w:rsidRPr="00624DA4">
        <w:rPr>
          <w:rFonts w:ascii="Times New Roman" w:hAnsi="Times New Roman" w:cs="Times New Roman"/>
          <w:sz w:val="24"/>
        </w:rPr>
        <w:t xml:space="preserve">Millennia Education Institute </w:t>
      </w:r>
      <w:r w:rsidR="00D303A8" w:rsidRPr="00624DA4">
        <w:rPr>
          <w:rFonts w:ascii="Times New Roman" w:hAnsi="Times New Roman" w:cs="Times New Roman"/>
          <w:sz w:val="24"/>
        </w:rPr>
        <w:t xml:space="preserve">conducts </w:t>
      </w:r>
      <w:r w:rsidRPr="00624DA4">
        <w:rPr>
          <w:rFonts w:ascii="Times New Roman" w:hAnsi="Times New Roman" w:cs="Times New Roman"/>
          <w:sz w:val="24"/>
        </w:rPr>
        <w:t xml:space="preserve">an orientation session for all new students.  The purpose of the session </w:t>
      </w:r>
      <w:r w:rsidR="00D303A8" w:rsidRPr="00624DA4">
        <w:rPr>
          <w:rFonts w:ascii="Times New Roman" w:hAnsi="Times New Roman" w:cs="Times New Roman"/>
          <w:sz w:val="24"/>
        </w:rPr>
        <w:t xml:space="preserve">is </w:t>
      </w:r>
      <w:r w:rsidRPr="00624DA4">
        <w:rPr>
          <w:rFonts w:ascii="Times New Roman" w:hAnsi="Times New Roman" w:cs="Times New Roman"/>
          <w:sz w:val="24"/>
        </w:rPr>
        <w:t>to brief new students on the rules, regulations</w:t>
      </w:r>
      <w:r w:rsidR="00D303A8" w:rsidRPr="00624DA4">
        <w:rPr>
          <w:rFonts w:ascii="Times New Roman" w:hAnsi="Times New Roman" w:cs="Times New Roman"/>
          <w:sz w:val="24"/>
        </w:rPr>
        <w:t>,</w:t>
      </w:r>
      <w:r w:rsidRPr="00624DA4">
        <w:rPr>
          <w:rFonts w:ascii="Times New Roman" w:hAnsi="Times New Roman" w:cs="Times New Roman"/>
          <w:sz w:val="24"/>
        </w:rPr>
        <w:t xml:space="preserve"> and policies of the </w:t>
      </w:r>
      <w:r w:rsidR="00D303A8" w:rsidRPr="00624DA4">
        <w:rPr>
          <w:rFonts w:ascii="Times New Roman" w:hAnsi="Times New Roman" w:cs="Times New Roman"/>
          <w:sz w:val="24"/>
        </w:rPr>
        <w:t>I</w:t>
      </w:r>
      <w:r w:rsidRPr="00624DA4">
        <w:rPr>
          <w:rFonts w:ascii="Times New Roman" w:hAnsi="Times New Roman" w:cs="Times New Roman"/>
          <w:sz w:val="24"/>
        </w:rPr>
        <w:t>nstitute.  Attendance at orientation</w:t>
      </w:r>
      <w:r w:rsidR="00D303A8" w:rsidRPr="00624DA4">
        <w:rPr>
          <w:rFonts w:ascii="Times New Roman" w:hAnsi="Times New Roman" w:cs="Times New Roman"/>
          <w:sz w:val="24"/>
        </w:rPr>
        <w:t>, which is conducted on the first day of class,</w:t>
      </w:r>
      <w:r w:rsidRPr="00624DA4">
        <w:rPr>
          <w:rFonts w:ascii="Times New Roman" w:hAnsi="Times New Roman" w:cs="Times New Roman"/>
          <w:sz w:val="24"/>
        </w:rPr>
        <w:t xml:space="preserve"> is mandatory</w:t>
      </w:r>
      <w:r w:rsidR="00D303A8" w:rsidRPr="00624DA4">
        <w:rPr>
          <w:rFonts w:ascii="Times New Roman" w:hAnsi="Times New Roman" w:cs="Times New Roman"/>
          <w:sz w:val="24"/>
        </w:rPr>
        <w:t>.</w:t>
      </w:r>
    </w:p>
    <w:p w:rsidR="00087C28" w:rsidRDefault="00087C28" w:rsidP="00087C28">
      <w:pPr>
        <w:jc w:val="both"/>
        <w:outlineLvl w:val="0"/>
        <w:rPr>
          <w:rFonts w:ascii="Times New Roman" w:hAnsi="Times New Roman"/>
          <w:b/>
          <w:sz w:val="24"/>
          <w:u w:val="single"/>
        </w:rPr>
      </w:pPr>
    </w:p>
    <w:p w:rsidR="005E0B15" w:rsidRPr="00087C28" w:rsidRDefault="005E0B15" w:rsidP="00087C28">
      <w:pPr>
        <w:jc w:val="both"/>
        <w:outlineLvl w:val="0"/>
        <w:rPr>
          <w:rFonts w:ascii="Times New Roman" w:hAnsi="Times New Roman"/>
          <w:b/>
          <w:sz w:val="24"/>
          <w:u w:val="single"/>
        </w:rPr>
      </w:pPr>
    </w:p>
    <w:p w:rsidR="0046310D" w:rsidRPr="00A97766" w:rsidRDefault="0046310D" w:rsidP="00A97766">
      <w:pPr>
        <w:pStyle w:val="Heading2"/>
        <w:rPr>
          <w:rFonts w:ascii="Times New Roman" w:hAnsi="Times New Roman"/>
          <w:sz w:val="24"/>
          <w:szCs w:val="24"/>
          <w:u w:val="single"/>
        </w:rPr>
      </w:pPr>
      <w:bookmarkStart w:id="44" w:name="_Toc446289598"/>
      <w:r w:rsidRPr="00A97766">
        <w:rPr>
          <w:rFonts w:ascii="Times New Roman" w:hAnsi="Times New Roman"/>
          <w:sz w:val="24"/>
          <w:szCs w:val="24"/>
          <w:u w:val="single"/>
        </w:rPr>
        <w:t>ACADEMIC ADVISING</w:t>
      </w:r>
      <w:bookmarkEnd w:id="44"/>
    </w:p>
    <w:p w:rsidR="0046310D" w:rsidRPr="00087C28" w:rsidRDefault="0046310D" w:rsidP="00087C28">
      <w:pPr>
        <w:jc w:val="both"/>
        <w:outlineLvl w:val="0"/>
        <w:rPr>
          <w:rFonts w:ascii="Times New Roman" w:hAnsi="Times New Roman"/>
          <w:b/>
          <w:sz w:val="24"/>
        </w:rPr>
      </w:pPr>
    </w:p>
    <w:p w:rsidR="0046310D" w:rsidRPr="00726DA2" w:rsidRDefault="0046310D" w:rsidP="00726DA2">
      <w:pPr>
        <w:rPr>
          <w:rFonts w:ascii="Times New Roman" w:hAnsi="Times New Roman"/>
          <w:sz w:val="24"/>
        </w:rPr>
      </w:pPr>
      <w:r w:rsidRPr="00726DA2">
        <w:rPr>
          <w:rFonts w:ascii="Times New Roman" w:hAnsi="Times New Roman"/>
          <w:sz w:val="24"/>
        </w:rPr>
        <w:t xml:space="preserve">Academic advising may be initiated by </w:t>
      </w:r>
      <w:r w:rsidR="00D303A8" w:rsidRPr="00726DA2">
        <w:rPr>
          <w:rFonts w:ascii="Times New Roman" w:hAnsi="Times New Roman"/>
          <w:sz w:val="24"/>
        </w:rPr>
        <w:t>S</w:t>
      </w:r>
      <w:r w:rsidR="002B047B" w:rsidRPr="00726DA2">
        <w:rPr>
          <w:rFonts w:ascii="Times New Roman" w:hAnsi="Times New Roman"/>
          <w:sz w:val="24"/>
        </w:rPr>
        <w:t>chool</w:t>
      </w:r>
      <w:r w:rsidRPr="00726DA2">
        <w:rPr>
          <w:rFonts w:ascii="Times New Roman" w:hAnsi="Times New Roman"/>
          <w:sz w:val="24"/>
        </w:rPr>
        <w:t xml:space="preserve"> personnel or the studen</w:t>
      </w:r>
      <w:r w:rsidR="003E2395" w:rsidRPr="00726DA2">
        <w:rPr>
          <w:rFonts w:ascii="Times New Roman" w:hAnsi="Times New Roman"/>
          <w:sz w:val="24"/>
        </w:rPr>
        <w:t>t when the need is identified.</w:t>
      </w:r>
    </w:p>
    <w:p w:rsidR="0046310D" w:rsidRDefault="0046310D" w:rsidP="00087C28">
      <w:pPr>
        <w:jc w:val="both"/>
        <w:outlineLvl w:val="0"/>
        <w:rPr>
          <w:rFonts w:ascii="Times New Roman" w:hAnsi="Times New Roman"/>
          <w:b/>
          <w:sz w:val="24"/>
        </w:rPr>
      </w:pPr>
    </w:p>
    <w:p w:rsidR="003E2395" w:rsidRPr="00087C28" w:rsidRDefault="003E2395" w:rsidP="00087C28">
      <w:pPr>
        <w:jc w:val="both"/>
        <w:outlineLvl w:val="0"/>
        <w:rPr>
          <w:rFonts w:ascii="Times New Roman" w:hAnsi="Times New Roman"/>
          <w:b/>
          <w:sz w:val="24"/>
        </w:rPr>
      </w:pPr>
    </w:p>
    <w:p w:rsidR="0046310D" w:rsidRPr="00C46D9A" w:rsidRDefault="0046310D" w:rsidP="00C46D9A">
      <w:pPr>
        <w:pStyle w:val="Heading2"/>
        <w:rPr>
          <w:rFonts w:ascii="Times New Roman" w:hAnsi="Times New Roman"/>
          <w:sz w:val="24"/>
          <w:szCs w:val="24"/>
          <w:u w:val="single"/>
        </w:rPr>
      </w:pPr>
      <w:bookmarkStart w:id="45" w:name="_Toc446289599"/>
      <w:r w:rsidRPr="00C46D9A">
        <w:rPr>
          <w:rFonts w:ascii="Times New Roman" w:hAnsi="Times New Roman"/>
          <w:sz w:val="24"/>
          <w:szCs w:val="24"/>
          <w:u w:val="single"/>
        </w:rPr>
        <w:t>HOUSING</w:t>
      </w:r>
      <w:bookmarkEnd w:id="45"/>
    </w:p>
    <w:p w:rsidR="0046310D" w:rsidRPr="00087C28" w:rsidRDefault="0046310D" w:rsidP="00087C28">
      <w:pPr>
        <w:jc w:val="both"/>
        <w:outlineLvl w:val="0"/>
        <w:rPr>
          <w:rFonts w:ascii="Times New Roman" w:hAnsi="Times New Roman"/>
          <w:b/>
          <w:sz w:val="24"/>
          <w:highlight w:val="green"/>
        </w:rPr>
      </w:pPr>
    </w:p>
    <w:p w:rsidR="000D4CD5" w:rsidRPr="00CA16D6" w:rsidRDefault="00781261" w:rsidP="00087C28">
      <w:pPr>
        <w:autoSpaceDE w:val="0"/>
        <w:autoSpaceDN w:val="0"/>
        <w:jc w:val="both"/>
        <w:rPr>
          <w:rFonts w:ascii="Times New Roman" w:hAnsi="Times New Roman"/>
          <w:sz w:val="24"/>
        </w:rPr>
      </w:pPr>
      <w:r w:rsidRPr="00CA16D6">
        <w:rPr>
          <w:rFonts w:ascii="Times New Roman" w:hAnsi="Times New Roman"/>
          <w:sz w:val="24"/>
        </w:rPr>
        <w:t xml:space="preserve">Millennia Education Institute </w:t>
      </w:r>
      <w:r w:rsidR="000D4CD5" w:rsidRPr="00CA16D6">
        <w:rPr>
          <w:rFonts w:ascii="Times New Roman" w:hAnsi="Times New Roman"/>
          <w:sz w:val="24"/>
        </w:rPr>
        <w:t xml:space="preserve">does not assume responsibility for student housing, does not have dormitory facilities under its control, nor offers student housing assistance. According to rentals.com for </w:t>
      </w:r>
      <w:r w:rsidR="00D303A8" w:rsidRPr="00CA16D6">
        <w:rPr>
          <w:rFonts w:ascii="Times New Roman" w:hAnsi="Times New Roman"/>
          <w:sz w:val="24"/>
        </w:rPr>
        <w:t>El Monte</w:t>
      </w:r>
      <w:r w:rsidR="000D4CD5" w:rsidRPr="00CA16D6">
        <w:rPr>
          <w:rFonts w:ascii="Times New Roman" w:hAnsi="Times New Roman"/>
          <w:sz w:val="24"/>
        </w:rPr>
        <w:t>, CA</w:t>
      </w:r>
      <w:r w:rsidR="00D303A8" w:rsidRPr="00CA16D6">
        <w:rPr>
          <w:rFonts w:ascii="Times New Roman" w:hAnsi="Times New Roman"/>
          <w:sz w:val="24"/>
        </w:rPr>
        <w:t>,</w:t>
      </w:r>
      <w:r w:rsidR="000D4CD5" w:rsidRPr="00CA16D6">
        <w:rPr>
          <w:rFonts w:ascii="Times New Roman" w:hAnsi="Times New Roman"/>
          <w:sz w:val="24"/>
        </w:rPr>
        <w:t xml:space="preserve"> rental properties </w:t>
      </w:r>
      <w:r w:rsidR="00E87428" w:rsidRPr="00CA16D6">
        <w:rPr>
          <w:rFonts w:ascii="Times New Roman" w:hAnsi="Times New Roman"/>
          <w:sz w:val="24"/>
        </w:rPr>
        <w:t>with</w:t>
      </w:r>
      <w:r w:rsidR="00D303A8" w:rsidRPr="00CA16D6">
        <w:rPr>
          <w:rFonts w:ascii="Times New Roman" w:hAnsi="Times New Roman"/>
          <w:sz w:val="24"/>
        </w:rPr>
        <w:t>in</w:t>
      </w:r>
      <w:r w:rsidR="00E87428" w:rsidRPr="00CA16D6">
        <w:rPr>
          <w:rFonts w:ascii="Times New Roman" w:hAnsi="Times New Roman"/>
          <w:sz w:val="24"/>
        </w:rPr>
        <w:t xml:space="preserve"> a five mile radius </w:t>
      </w:r>
      <w:r w:rsidR="000D4CD5" w:rsidRPr="00CA16D6">
        <w:rPr>
          <w:rFonts w:ascii="Times New Roman" w:hAnsi="Times New Roman"/>
          <w:sz w:val="24"/>
        </w:rPr>
        <w:t>start at approximately $</w:t>
      </w:r>
      <w:r w:rsidR="00D303A8" w:rsidRPr="00CA16D6">
        <w:rPr>
          <w:rFonts w:ascii="Times New Roman" w:hAnsi="Times New Roman"/>
          <w:sz w:val="24"/>
        </w:rPr>
        <w:t>1200</w:t>
      </w:r>
      <w:r w:rsidR="000D4CD5" w:rsidRPr="00CA16D6">
        <w:rPr>
          <w:rFonts w:ascii="Times New Roman" w:hAnsi="Times New Roman"/>
          <w:sz w:val="24"/>
        </w:rPr>
        <w:t xml:space="preserve"> per month.</w:t>
      </w:r>
    </w:p>
    <w:p w:rsidR="00795F7C" w:rsidRDefault="00795F7C" w:rsidP="00087C28">
      <w:pPr>
        <w:jc w:val="both"/>
        <w:outlineLvl w:val="0"/>
        <w:rPr>
          <w:rFonts w:ascii="Times New Roman" w:hAnsi="Times New Roman"/>
          <w:b/>
          <w:sz w:val="24"/>
          <w:u w:val="single"/>
        </w:rPr>
      </w:pPr>
    </w:p>
    <w:p w:rsidR="00144558" w:rsidRPr="00087C28" w:rsidRDefault="00144558" w:rsidP="00087C28">
      <w:pPr>
        <w:jc w:val="both"/>
        <w:outlineLvl w:val="0"/>
        <w:rPr>
          <w:rFonts w:ascii="Times New Roman" w:hAnsi="Times New Roman"/>
          <w:b/>
          <w:sz w:val="24"/>
          <w:u w:val="single"/>
        </w:rPr>
      </w:pPr>
    </w:p>
    <w:p w:rsidR="0046310D" w:rsidRPr="00795F7C" w:rsidRDefault="0034158E" w:rsidP="00795F7C">
      <w:pPr>
        <w:pStyle w:val="Heading2"/>
        <w:rPr>
          <w:rFonts w:ascii="Times New Roman" w:hAnsi="Times New Roman"/>
          <w:sz w:val="24"/>
          <w:szCs w:val="24"/>
          <w:u w:val="single"/>
        </w:rPr>
      </w:pPr>
      <w:bookmarkStart w:id="46" w:name="_Toc446289600"/>
      <w:r w:rsidRPr="00795F7C">
        <w:rPr>
          <w:rFonts w:ascii="Times New Roman" w:hAnsi="Times New Roman"/>
          <w:sz w:val="24"/>
          <w:szCs w:val="24"/>
          <w:u w:val="single"/>
        </w:rPr>
        <w:t>RESOURCE CENTER</w:t>
      </w:r>
      <w:bookmarkEnd w:id="46"/>
    </w:p>
    <w:p w:rsidR="0046310D" w:rsidRPr="0034158E" w:rsidRDefault="0046310D" w:rsidP="0034158E">
      <w:pPr>
        <w:jc w:val="both"/>
        <w:outlineLvl w:val="0"/>
        <w:rPr>
          <w:rFonts w:ascii="Times New Roman" w:hAnsi="Times New Roman"/>
          <w:sz w:val="24"/>
        </w:rPr>
      </w:pPr>
    </w:p>
    <w:p w:rsidR="0034158E" w:rsidRPr="00433AB3" w:rsidRDefault="0034158E" w:rsidP="0034158E">
      <w:pPr>
        <w:pStyle w:val="BodyTextIndent"/>
        <w:jc w:val="both"/>
        <w:rPr>
          <w:rFonts w:ascii="Times New Roman" w:hAnsi="Times New Roman"/>
          <w:b w:val="0"/>
          <w:sz w:val="24"/>
        </w:rPr>
      </w:pPr>
      <w:r w:rsidRPr="00433AB3">
        <w:rPr>
          <w:rFonts w:ascii="Times New Roman" w:hAnsi="Times New Roman"/>
          <w:b w:val="0"/>
          <w:sz w:val="24"/>
        </w:rPr>
        <w:t xml:space="preserve">Millennia Education Institute does not maintain standard reference books related to the courses of study offered.  Three computers with online access and professional journals are available in the resource center.  The resource center is open Monday through Friday from 6:00 p.m. to 10:00 p.m. </w:t>
      </w:r>
      <w:r w:rsidR="002C0AE4" w:rsidRPr="00433AB3">
        <w:rPr>
          <w:rFonts w:ascii="Times New Roman" w:hAnsi="Times New Roman"/>
          <w:b w:val="0"/>
          <w:sz w:val="24"/>
        </w:rPr>
        <w:t xml:space="preserve">and </w:t>
      </w:r>
      <w:r w:rsidRPr="00433AB3">
        <w:rPr>
          <w:rFonts w:ascii="Times New Roman" w:hAnsi="Times New Roman"/>
          <w:b w:val="0"/>
          <w:sz w:val="24"/>
        </w:rPr>
        <w:t>Saturday from 10:00</w:t>
      </w:r>
      <w:r w:rsidR="002C0AE4" w:rsidRPr="00433AB3">
        <w:rPr>
          <w:rFonts w:ascii="Times New Roman" w:hAnsi="Times New Roman"/>
          <w:b w:val="0"/>
          <w:sz w:val="24"/>
        </w:rPr>
        <w:t xml:space="preserve"> a.m.</w:t>
      </w:r>
      <w:r w:rsidR="00B55B6B" w:rsidRPr="00433AB3">
        <w:rPr>
          <w:rFonts w:ascii="Times New Roman" w:hAnsi="Times New Roman"/>
          <w:b w:val="0"/>
          <w:sz w:val="24"/>
        </w:rPr>
        <w:t xml:space="preserve">to </w:t>
      </w:r>
      <w:r w:rsidRPr="00433AB3">
        <w:rPr>
          <w:rFonts w:ascii="Times New Roman" w:hAnsi="Times New Roman"/>
          <w:b w:val="0"/>
          <w:sz w:val="24"/>
        </w:rPr>
        <w:t xml:space="preserve">4:00 p.m.  Professional journals are to remain within the facility.  There is no system </w:t>
      </w:r>
      <w:r w:rsidR="002C0AE4" w:rsidRPr="00433AB3">
        <w:rPr>
          <w:rFonts w:ascii="Times New Roman" w:hAnsi="Times New Roman"/>
          <w:b w:val="0"/>
          <w:sz w:val="24"/>
        </w:rPr>
        <w:t xml:space="preserve">for </w:t>
      </w:r>
      <w:r w:rsidRPr="00433AB3">
        <w:rPr>
          <w:rFonts w:ascii="Times New Roman" w:hAnsi="Times New Roman"/>
          <w:b w:val="0"/>
          <w:sz w:val="24"/>
        </w:rPr>
        <w:t>check</w:t>
      </w:r>
      <w:r w:rsidR="002C0AE4" w:rsidRPr="00433AB3">
        <w:rPr>
          <w:rFonts w:ascii="Times New Roman" w:hAnsi="Times New Roman"/>
          <w:b w:val="0"/>
          <w:sz w:val="24"/>
        </w:rPr>
        <w:t>ing</w:t>
      </w:r>
      <w:r w:rsidRPr="00433AB3">
        <w:rPr>
          <w:rFonts w:ascii="Times New Roman" w:hAnsi="Times New Roman"/>
          <w:b w:val="0"/>
          <w:sz w:val="24"/>
        </w:rPr>
        <w:t xml:space="preserve"> journals out for removal from the facility.</w:t>
      </w:r>
    </w:p>
    <w:p w:rsidR="0034158E" w:rsidRPr="00433AB3" w:rsidRDefault="0034158E" w:rsidP="0034158E">
      <w:pPr>
        <w:pStyle w:val="BodyTextIndent"/>
        <w:jc w:val="both"/>
        <w:rPr>
          <w:rFonts w:ascii="Times New Roman" w:hAnsi="Times New Roman"/>
          <w:b w:val="0"/>
          <w:sz w:val="24"/>
        </w:rPr>
      </w:pPr>
    </w:p>
    <w:p w:rsidR="0034158E" w:rsidRPr="00433AB3" w:rsidRDefault="0034158E" w:rsidP="0034158E">
      <w:pPr>
        <w:pStyle w:val="BodyTextIndent"/>
        <w:jc w:val="both"/>
        <w:rPr>
          <w:rFonts w:ascii="Times New Roman" w:hAnsi="Times New Roman"/>
          <w:b w:val="0"/>
          <w:sz w:val="24"/>
        </w:rPr>
      </w:pPr>
      <w:r w:rsidRPr="00433AB3">
        <w:rPr>
          <w:rFonts w:ascii="Times New Roman" w:hAnsi="Times New Roman"/>
          <w:b w:val="0"/>
          <w:sz w:val="24"/>
        </w:rPr>
        <w:t xml:space="preserve">Our </w:t>
      </w:r>
      <w:r w:rsidR="002C0AE4" w:rsidRPr="00433AB3">
        <w:rPr>
          <w:rFonts w:ascii="Times New Roman" w:hAnsi="Times New Roman"/>
          <w:b w:val="0"/>
          <w:sz w:val="24"/>
        </w:rPr>
        <w:t>l</w:t>
      </w:r>
      <w:r w:rsidRPr="00433AB3">
        <w:rPr>
          <w:rFonts w:ascii="Times New Roman" w:hAnsi="Times New Roman"/>
          <w:b w:val="0"/>
          <w:sz w:val="24"/>
        </w:rPr>
        <w:t xml:space="preserve">ocal </w:t>
      </w:r>
      <w:r w:rsidR="002C0AE4" w:rsidRPr="00433AB3">
        <w:rPr>
          <w:rFonts w:ascii="Times New Roman" w:hAnsi="Times New Roman"/>
          <w:b w:val="0"/>
          <w:sz w:val="24"/>
        </w:rPr>
        <w:t>l</w:t>
      </w:r>
      <w:r w:rsidRPr="00433AB3">
        <w:rPr>
          <w:rFonts w:ascii="Times New Roman" w:hAnsi="Times New Roman"/>
          <w:b w:val="0"/>
          <w:sz w:val="24"/>
        </w:rPr>
        <w:t>ibrary is close by and free of charge:</w:t>
      </w:r>
    </w:p>
    <w:p w:rsidR="0034158E" w:rsidRPr="00433AB3" w:rsidRDefault="0034158E" w:rsidP="0034158E">
      <w:pPr>
        <w:pStyle w:val="Heading1"/>
        <w:shd w:val="clear" w:color="auto" w:fill="FFFFFF"/>
        <w:jc w:val="both"/>
        <w:rPr>
          <w:rFonts w:ascii="Times New Roman" w:hAnsi="Times New Roman"/>
          <w:b w:val="0"/>
          <w:sz w:val="24"/>
          <w:szCs w:val="24"/>
        </w:rPr>
      </w:pPr>
    </w:p>
    <w:p w:rsidR="0034158E" w:rsidRPr="00117AAC" w:rsidRDefault="0034158E" w:rsidP="00117AAC">
      <w:pPr>
        <w:rPr>
          <w:rFonts w:ascii="Times New Roman" w:hAnsi="Times New Roman"/>
          <w:sz w:val="24"/>
        </w:rPr>
      </w:pPr>
      <w:r w:rsidRPr="00117AAC">
        <w:rPr>
          <w:rFonts w:ascii="Times New Roman" w:hAnsi="Times New Roman"/>
          <w:sz w:val="24"/>
        </w:rPr>
        <w:t>Rosemead Library:</w:t>
      </w:r>
      <w:r w:rsidRPr="00117AAC">
        <w:rPr>
          <w:rFonts w:ascii="Times New Roman" w:hAnsi="Times New Roman"/>
          <w:sz w:val="24"/>
        </w:rPr>
        <w:tab/>
      </w:r>
      <w:r w:rsidRPr="00117AAC">
        <w:rPr>
          <w:rFonts w:ascii="Times New Roman" w:hAnsi="Times New Roman"/>
          <w:sz w:val="24"/>
        </w:rPr>
        <w:tab/>
      </w:r>
    </w:p>
    <w:p w:rsidR="0034158E" w:rsidRPr="00117AAC" w:rsidRDefault="0034158E" w:rsidP="00117AAC">
      <w:pPr>
        <w:rPr>
          <w:rFonts w:ascii="Times New Roman" w:hAnsi="Times New Roman"/>
          <w:sz w:val="24"/>
        </w:rPr>
      </w:pPr>
    </w:p>
    <w:p w:rsidR="0034158E" w:rsidRPr="00117AAC" w:rsidRDefault="0034158E" w:rsidP="00117AAC">
      <w:pPr>
        <w:rPr>
          <w:rFonts w:ascii="Times New Roman" w:hAnsi="Times New Roman"/>
          <w:sz w:val="24"/>
        </w:rPr>
      </w:pPr>
      <w:r w:rsidRPr="00117AAC">
        <w:rPr>
          <w:rFonts w:ascii="Times New Roman" w:hAnsi="Times New Roman"/>
          <w:sz w:val="24"/>
        </w:rPr>
        <w:t>8800 Valley Blvd, Rosemead, CA 91770</w:t>
      </w:r>
    </w:p>
    <w:p w:rsidR="0034158E" w:rsidRPr="00117AAC" w:rsidRDefault="0034158E" w:rsidP="00117AAC">
      <w:pPr>
        <w:rPr>
          <w:rFonts w:ascii="Times New Roman" w:hAnsi="Times New Roman"/>
          <w:sz w:val="24"/>
        </w:rPr>
      </w:pPr>
      <w:r w:rsidRPr="00117AAC">
        <w:rPr>
          <w:rFonts w:ascii="Times New Roman" w:hAnsi="Times New Roman"/>
          <w:sz w:val="24"/>
        </w:rPr>
        <w:lastRenderedPageBreak/>
        <w:t>626-573-5220</w:t>
      </w:r>
    </w:p>
    <w:p w:rsidR="0034158E" w:rsidRPr="00117AAC" w:rsidRDefault="0034158E" w:rsidP="00117AAC">
      <w:pPr>
        <w:rPr>
          <w:rFonts w:ascii="Times New Roman" w:hAnsi="Times New Roman"/>
          <w:sz w:val="24"/>
        </w:rPr>
      </w:pPr>
    </w:p>
    <w:p w:rsidR="0034158E" w:rsidRPr="00117AAC" w:rsidRDefault="0034158E" w:rsidP="00117AAC">
      <w:pPr>
        <w:rPr>
          <w:rFonts w:ascii="Times New Roman" w:hAnsi="Times New Roman"/>
          <w:sz w:val="24"/>
        </w:rPr>
      </w:pPr>
      <w:r w:rsidRPr="00117AAC">
        <w:rPr>
          <w:rFonts w:ascii="Times New Roman" w:hAnsi="Times New Roman"/>
          <w:sz w:val="24"/>
        </w:rPr>
        <w:t>Hours of Operation:</w:t>
      </w:r>
    </w:p>
    <w:p w:rsidR="0034158E" w:rsidRPr="00117AAC" w:rsidRDefault="0034158E" w:rsidP="00117AAC">
      <w:pPr>
        <w:rPr>
          <w:rFonts w:ascii="Times New Roman" w:hAnsi="Times New Roman"/>
          <w:sz w:val="24"/>
        </w:rPr>
      </w:pPr>
    </w:p>
    <w:p w:rsidR="0034158E" w:rsidRPr="00117AAC" w:rsidRDefault="0034158E" w:rsidP="00117AAC">
      <w:pPr>
        <w:rPr>
          <w:rFonts w:ascii="Times New Roman" w:hAnsi="Times New Roman"/>
          <w:sz w:val="24"/>
        </w:rPr>
      </w:pPr>
      <w:r w:rsidRPr="00117AAC">
        <w:rPr>
          <w:rFonts w:ascii="Times New Roman" w:hAnsi="Times New Roman"/>
          <w:sz w:val="24"/>
        </w:rPr>
        <w:t>Monday, Friday, Sunday:</w:t>
      </w:r>
      <w:r w:rsidRPr="00117AAC">
        <w:rPr>
          <w:rFonts w:ascii="Times New Roman" w:hAnsi="Times New Roman"/>
          <w:sz w:val="24"/>
        </w:rPr>
        <w:tab/>
      </w:r>
      <w:r w:rsidRPr="00117AAC">
        <w:rPr>
          <w:rFonts w:ascii="Times New Roman" w:hAnsi="Times New Roman"/>
          <w:sz w:val="24"/>
        </w:rPr>
        <w:tab/>
        <w:t>Closed</w:t>
      </w:r>
    </w:p>
    <w:p w:rsidR="0034158E" w:rsidRPr="00117AAC" w:rsidRDefault="0034158E" w:rsidP="00117AAC">
      <w:pPr>
        <w:rPr>
          <w:rFonts w:ascii="Times New Roman" w:hAnsi="Times New Roman"/>
          <w:sz w:val="24"/>
        </w:rPr>
      </w:pPr>
      <w:r w:rsidRPr="00117AAC">
        <w:rPr>
          <w:rFonts w:ascii="Times New Roman" w:hAnsi="Times New Roman"/>
          <w:sz w:val="24"/>
        </w:rPr>
        <w:t>Tuesday, Wednesday, Thursday:</w:t>
      </w:r>
      <w:r w:rsidRPr="00117AAC">
        <w:rPr>
          <w:rFonts w:ascii="Times New Roman" w:hAnsi="Times New Roman"/>
          <w:sz w:val="24"/>
        </w:rPr>
        <w:tab/>
        <w:t>10:00 a</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r w:rsidRPr="00117AAC">
        <w:rPr>
          <w:rFonts w:ascii="Times New Roman" w:hAnsi="Times New Roman"/>
          <w:sz w:val="24"/>
        </w:rPr>
        <w:t xml:space="preserve"> to 8:00 p</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p>
    <w:p w:rsidR="0034158E" w:rsidRPr="00117AAC" w:rsidRDefault="0034158E" w:rsidP="00117AAC">
      <w:pPr>
        <w:rPr>
          <w:rFonts w:ascii="Times New Roman" w:hAnsi="Times New Roman"/>
          <w:sz w:val="24"/>
        </w:rPr>
      </w:pPr>
      <w:r w:rsidRPr="00117AAC">
        <w:rPr>
          <w:rFonts w:ascii="Times New Roman" w:hAnsi="Times New Roman"/>
          <w:sz w:val="24"/>
        </w:rPr>
        <w:t>Saturday:</w:t>
      </w:r>
      <w:r w:rsidRPr="00117AAC">
        <w:rPr>
          <w:rFonts w:ascii="Times New Roman" w:hAnsi="Times New Roman"/>
          <w:sz w:val="24"/>
        </w:rPr>
        <w:tab/>
      </w:r>
      <w:r w:rsidRPr="00117AAC">
        <w:rPr>
          <w:rFonts w:ascii="Times New Roman" w:hAnsi="Times New Roman"/>
          <w:sz w:val="24"/>
        </w:rPr>
        <w:tab/>
      </w:r>
      <w:r w:rsidRPr="00117AAC">
        <w:rPr>
          <w:rFonts w:ascii="Times New Roman" w:hAnsi="Times New Roman"/>
          <w:sz w:val="24"/>
        </w:rPr>
        <w:tab/>
      </w:r>
      <w:r w:rsidRPr="00117AAC">
        <w:rPr>
          <w:rFonts w:ascii="Times New Roman" w:hAnsi="Times New Roman"/>
          <w:sz w:val="24"/>
        </w:rPr>
        <w:tab/>
        <w:t>8:00 a</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r w:rsidRPr="00117AAC">
        <w:rPr>
          <w:rFonts w:ascii="Times New Roman" w:hAnsi="Times New Roman"/>
          <w:sz w:val="24"/>
        </w:rPr>
        <w:t xml:space="preserve"> to 6:00 p</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p>
    <w:p w:rsidR="0034158E" w:rsidRPr="00117AAC" w:rsidRDefault="0034158E" w:rsidP="00117AAC">
      <w:pPr>
        <w:rPr>
          <w:rFonts w:ascii="Times New Roman" w:hAnsi="Times New Roman"/>
          <w:sz w:val="24"/>
        </w:rPr>
      </w:pPr>
    </w:p>
    <w:p w:rsidR="00A5619C" w:rsidRPr="00117AAC" w:rsidRDefault="0034158E" w:rsidP="00117AAC">
      <w:pPr>
        <w:rPr>
          <w:rFonts w:ascii="Times New Roman" w:hAnsi="Times New Roman"/>
          <w:sz w:val="24"/>
        </w:rPr>
      </w:pPr>
      <w:r w:rsidRPr="00117AAC">
        <w:rPr>
          <w:rFonts w:ascii="Times New Roman" w:hAnsi="Times New Roman"/>
          <w:sz w:val="24"/>
        </w:rPr>
        <w:t xml:space="preserve">Website:    </w:t>
      </w:r>
      <w:hyperlink r:id="rId15" w:history="1">
        <w:r w:rsidRPr="00117AAC">
          <w:rPr>
            <w:rStyle w:val="Hyperlink"/>
            <w:rFonts w:ascii="Times New Roman" w:hAnsi="Times New Roman"/>
            <w:sz w:val="24"/>
          </w:rPr>
          <w:t>http://www.colapublib.org/libs/rosemead/index.php</w:t>
        </w:r>
      </w:hyperlink>
    </w:p>
    <w:p w:rsidR="00AA01D4" w:rsidRPr="00300ACC" w:rsidRDefault="00AA01D4" w:rsidP="00AA01D4">
      <w:pPr>
        <w:pStyle w:val="Heading2"/>
        <w:jc w:val="both"/>
        <w:rPr>
          <w:rFonts w:ascii="Times New Roman" w:hAnsi="Times New Roman"/>
          <w:sz w:val="24"/>
          <w:szCs w:val="24"/>
          <w:u w:val="single"/>
        </w:rPr>
      </w:pPr>
      <w:bookmarkStart w:id="47" w:name="_Toc446289601"/>
      <w:r>
        <w:rPr>
          <w:rFonts w:ascii="Times New Roman" w:hAnsi="Times New Roman"/>
          <w:sz w:val="24"/>
          <w:szCs w:val="24"/>
          <w:u w:val="single"/>
        </w:rPr>
        <w:t xml:space="preserve">NO GUARANTEE OF </w:t>
      </w:r>
      <w:r w:rsidRPr="00300ACC">
        <w:rPr>
          <w:rFonts w:ascii="Times New Roman" w:hAnsi="Times New Roman"/>
          <w:sz w:val="24"/>
          <w:szCs w:val="24"/>
          <w:u w:val="single"/>
        </w:rPr>
        <w:t>EMPLOYMENT</w:t>
      </w:r>
      <w:bookmarkEnd w:id="47"/>
    </w:p>
    <w:p w:rsidR="00AA01D4" w:rsidRPr="00087C28" w:rsidRDefault="00AA01D4" w:rsidP="00AA01D4">
      <w:pPr>
        <w:jc w:val="both"/>
        <w:rPr>
          <w:rFonts w:ascii="Times New Roman" w:hAnsi="Times New Roman"/>
          <w:color w:val="FF0000"/>
          <w:sz w:val="24"/>
        </w:rPr>
      </w:pPr>
      <w:bookmarkStart w:id="48" w:name="OLE_LINK2"/>
    </w:p>
    <w:p w:rsidR="00AA01D4" w:rsidRPr="00087C28" w:rsidRDefault="00AA01D4" w:rsidP="00AA01D4">
      <w:pPr>
        <w:jc w:val="both"/>
        <w:rPr>
          <w:rFonts w:ascii="Times New Roman" w:hAnsi="Times New Roman"/>
          <w:sz w:val="24"/>
        </w:rPr>
      </w:pPr>
      <w:r>
        <w:rPr>
          <w:rFonts w:ascii="Times New Roman" w:hAnsi="Times New Roman"/>
          <w:sz w:val="24"/>
        </w:rPr>
        <w:t xml:space="preserve">While </w:t>
      </w:r>
      <w:r w:rsidRPr="00087C28">
        <w:rPr>
          <w:rFonts w:ascii="Times New Roman" w:hAnsi="Times New Roman"/>
          <w:sz w:val="24"/>
        </w:rPr>
        <w:t xml:space="preserve">Millennia Education Institute will </w:t>
      </w:r>
      <w:r w:rsidRPr="00087C28">
        <w:rPr>
          <w:rFonts w:ascii="Times New Roman" w:hAnsi="Times New Roman"/>
          <w:sz w:val="24"/>
          <w:u w:val="single"/>
        </w:rPr>
        <w:t>assist</w:t>
      </w:r>
      <w:r w:rsidRPr="00087C28">
        <w:rPr>
          <w:rFonts w:ascii="Times New Roman" w:hAnsi="Times New Roman"/>
          <w:sz w:val="24"/>
        </w:rPr>
        <w:t xml:space="preserve"> graduates in developing job search skills such as resume and cover letter development, interviewing</w:t>
      </w:r>
      <w:r>
        <w:rPr>
          <w:rFonts w:ascii="Times New Roman" w:hAnsi="Times New Roman"/>
          <w:sz w:val="24"/>
        </w:rPr>
        <w:t>,</w:t>
      </w:r>
      <w:r w:rsidRPr="00087C28">
        <w:rPr>
          <w:rFonts w:ascii="Times New Roman" w:hAnsi="Times New Roman"/>
          <w:sz w:val="24"/>
        </w:rPr>
        <w:t xml:space="preserve"> and appropriate interview follow-up activities</w:t>
      </w:r>
      <w:r>
        <w:rPr>
          <w:rFonts w:ascii="Times New Roman" w:hAnsi="Times New Roman"/>
          <w:sz w:val="24"/>
        </w:rPr>
        <w:t>, it</w:t>
      </w:r>
      <w:r w:rsidRPr="00087C28">
        <w:rPr>
          <w:rFonts w:ascii="Times New Roman" w:hAnsi="Times New Roman"/>
          <w:sz w:val="24"/>
        </w:rPr>
        <w:t xml:space="preserve"> cannot and does not guarantee </w:t>
      </w:r>
      <w:r>
        <w:rPr>
          <w:rFonts w:ascii="Times New Roman" w:hAnsi="Times New Roman"/>
          <w:sz w:val="24"/>
        </w:rPr>
        <w:t xml:space="preserve">the student will find </w:t>
      </w:r>
      <w:r w:rsidRPr="00087C28">
        <w:rPr>
          <w:rFonts w:ascii="Times New Roman" w:hAnsi="Times New Roman"/>
          <w:sz w:val="24"/>
        </w:rPr>
        <w:t xml:space="preserve">employment </w:t>
      </w:r>
      <w:r>
        <w:rPr>
          <w:rFonts w:ascii="Times New Roman" w:hAnsi="Times New Roman"/>
          <w:sz w:val="24"/>
        </w:rPr>
        <w:t>nor does it guarantee the student will realize a given</w:t>
      </w:r>
      <w:r w:rsidRPr="00087C28">
        <w:rPr>
          <w:rFonts w:ascii="Times New Roman" w:hAnsi="Times New Roman"/>
          <w:sz w:val="24"/>
        </w:rPr>
        <w:t xml:space="preserve"> salary</w:t>
      </w:r>
      <w:r>
        <w:rPr>
          <w:rFonts w:ascii="Times New Roman" w:hAnsi="Times New Roman"/>
          <w:sz w:val="24"/>
        </w:rPr>
        <w:t xml:space="preserve"> following graduation</w:t>
      </w:r>
      <w:r w:rsidRPr="00087C28">
        <w:rPr>
          <w:rFonts w:ascii="Times New Roman" w:hAnsi="Times New Roman"/>
          <w:sz w:val="24"/>
        </w:rPr>
        <w:t>.</w:t>
      </w:r>
    </w:p>
    <w:bookmarkEnd w:id="48"/>
    <w:p w:rsidR="0046310D" w:rsidRDefault="0046310D" w:rsidP="00087C28">
      <w:pPr>
        <w:jc w:val="both"/>
        <w:outlineLvl w:val="0"/>
        <w:rPr>
          <w:rFonts w:ascii="Times New Roman" w:hAnsi="Times New Roman"/>
          <w:b/>
          <w:sz w:val="24"/>
        </w:rPr>
      </w:pPr>
    </w:p>
    <w:p w:rsidR="004B274E" w:rsidRPr="00087C28" w:rsidRDefault="004B274E" w:rsidP="00087C28">
      <w:pPr>
        <w:jc w:val="both"/>
        <w:outlineLvl w:val="0"/>
        <w:rPr>
          <w:rFonts w:ascii="Times New Roman" w:hAnsi="Times New Roman"/>
          <w:b/>
          <w:sz w:val="24"/>
        </w:rPr>
      </w:pPr>
    </w:p>
    <w:p w:rsidR="008F581A" w:rsidRPr="004B274E" w:rsidRDefault="008F581A" w:rsidP="004B274E">
      <w:pPr>
        <w:pStyle w:val="Heading2"/>
        <w:rPr>
          <w:rFonts w:ascii="Times New Roman" w:hAnsi="Times New Roman"/>
          <w:sz w:val="24"/>
          <w:szCs w:val="24"/>
          <w:u w:val="single"/>
        </w:rPr>
      </w:pPr>
      <w:bookmarkStart w:id="49" w:name="_Toc446289602"/>
      <w:r w:rsidRPr="004B274E">
        <w:rPr>
          <w:rFonts w:ascii="Times New Roman" w:hAnsi="Times New Roman"/>
          <w:sz w:val="24"/>
          <w:szCs w:val="24"/>
          <w:u w:val="single"/>
        </w:rPr>
        <w:t>STUDENT RECORDS</w:t>
      </w:r>
      <w:bookmarkEnd w:id="49"/>
    </w:p>
    <w:p w:rsidR="008F581A" w:rsidRPr="00087C28" w:rsidRDefault="008F581A" w:rsidP="00087C28">
      <w:pPr>
        <w:jc w:val="both"/>
        <w:outlineLvl w:val="0"/>
        <w:rPr>
          <w:rFonts w:ascii="Times New Roman" w:hAnsi="Times New Roman"/>
          <w:b/>
          <w:sz w:val="24"/>
        </w:rPr>
      </w:pPr>
    </w:p>
    <w:p w:rsidR="008F581A" w:rsidRPr="004A2EA5" w:rsidRDefault="008F581A" w:rsidP="004A2EA5">
      <w:pPr>
        <w:rPr>
          <w:rFonts w:ascii="Times New Roman" w:hAnsi="Times New Roman"/>
          <w:sz w:val="24"/>
        </w:rPr>
      </w:pPr>
      <w:r w:rsidRPr="004A2EA5">
        <w:rPr>
          <w:rFonts w:ascii="Times New Roman" w:hAnsi="Times New Roman"/>
          <w:sz w:val="24"/>
        </w:rPr>
        <w:t xml:space="preserve">Student records will be maintained on site at the </w:t>
      </w:r>
      <w:r w:rsidR="002B047B" w:rsidRPr="004A2EA5">
        <w:rPr>
          <w:rFonts w:ascii="Times New Roman" w:hAnsi="Times New Roman"/>
          <w:sz w:val="24"/>
        </w:rPr>
        <w:t>administrative site</w:t>
      </w:r>
      <w:r w:rsidRPr="004A2EA5">
        <w:rPr>
          <w:rFonts w:ascii="Times New Roman" w:hAnsi="Times New Roman"/>
          <w:sz w:val="24"/>
        </w:rPr>
        <w:t xml:space="preserve"> for five years from the last date of attendance.  Transcripts are maintained permanently.</w:t>
      </w:r>
    </w:p>
    <w:p w:rsidR="00823AD1" w:rsidRDefault="00823AD1" w:rsidP="00087C28">
      <w:pPr>
        <w:jc w:val="both"/>
        <w:outlineLvl w:val="0"/>
        <w:rPr>
          <w:rFonts w:ascii="Times New Roman" w:hAnsi="Times New Roman"/>
          <w:sz w:val="24"/>
        </w:rPr>
      </w:pPr>
    </w:p>
    <w:p w:rsidR="008F581A" w:rsidRPr="00087C28" w:rsidRDefault="008F581A" w:rsidP="00087C28">
      <w:pPr>
        <w:jc w:val="both"/>
        <w:outlineLvl w:val="0"/>
        <w:rPr>
          <w:rFonts w:ascii="Times New Roman" w:hAnsi="Times New Roman"/>
          <w:b/>
          <w:sz w:val="24"/>
          <w:u w:val="single"/>
        </w:rPr>
      </w:pPr>
    </w:p>
    <w:p w:rsidR="0046310D" w:rsidRPr="006B613B" w:rsidRDefault="0046310D" w:rsidP="006B613B">
      <w:pPr>
        <w:pStyle w:val="Heading2"/>
        <w:rPr>
          <w:rFonts w:ascii="Times New Roman" w:hAnsi="Times New Roman"/>
          <w:sz w:val="24"/>
          <w:szCs w:val="24"/>
          <w:u w:val="single"/>
        </w:rPr>
      </w:pPr>
      <w:bookmarkStart w:id="50" w:name="_Toc446289603"/>
      <w:r w:rsidRPr="006B613B">
        <w:rPr>
          <w:rFonts w:ascii="Times New Roman" w:hAnsi="Times New Roman"/>
          <w:sz w:val="24"/>
          <w:szCs w:val="24"/>
          <w:u w:val="single"/>
        </w:rPr>
        <w:t>GRIEVANCE PROCEDURE</w:t>
      </w:r>
      <w:bookmarkEnd w:id="50"/>
    </w:p>
    <w:p w:rsidR="0046310D" w:rsidRPr="00087C28" w:rsidRDefault="0046310D" w:rsidP="00087C28">
      <w:pPr>
        <w:jc w:val="both"/>
        <w:outlineLvl w:val="0"/>
        <w:rPr>
          <w:rFonts w:ascii="Times New Roman" w:hAnsi="Times New Roman"/>
          <w:b/>
          <w:sz w:val="24"/>
        </w:rPr>
      </w:pPr>
    </w:p>
    <w:p w:rsidR="00AA01D4" w:rsidRPr="00292136" w:rsidRDefault="00AA01D4" w:rsidP="00AA01D4">
      <w:pPr>
        <w:jc w:val="both"/>
        <w:rPr>
          <w:rFonts w:ascii="Times New Roman" w:hAnsi="Times New Roman"/>
          <w:sz w:val="24"/>
        </w:rPr>
      </w:pPr>
      <w:bookmarkStart w:id="51" w:name="_Toc223247195"/>
      <w:r w:rsidRPr="00292136">
        <w:rPr>
          <w:rFonts w:ascii="Times New Roman" w:hAnsi="Times New Roman"/>
          <w:sz w:val="24"/>
        </w:rPr>
        <w:t xml:space="preserve">When a concern occurs, the student is asked to discuss the concern directly with his/her instructor.  If a resolution cannot be reached, the student </w:t>
      </w:r>
      <w:r>
        <w:rPr>
          <w:rFonts w:ascii="Times New Roman" w:hAnsi="Times New Roman"/>
          <w:sz w:val="24"/>
        </w:rPr>
        <w:t>should</w:t>
      </w:r>
      <w:r w:rsidRPr="00292136">
        <w:rPr>
          <w:rFonts w:ascii="Times New Roman" w:hAnsi="Times New Roman"/>
          <w:sz w:val="24"/>
        </w:rPr>
        <w:t xml:space="preserve"> document the concern in writing and make an appointment to speak with the Chief Academic Officer. The formal written concern must state the issue and desired outcome, and should include any documentation that supports the concern. The Chief Academic Officer will review the written statement and any supporting documentation, gather facts, and </w:t>
      </w:r>
      <w:r>
        <w:rPr>
          <w:rFonts w:ascii="Times New Roman" w:hAnsi="Times New Roman"/>
          <w:sz w:val="24"/>
        </w:rPr>
        <w:t xml:space="preserve">endeavor to </w:t>
      </w:r>
      <w:r w:rsidRPr="00292136">
        <w:rPr>
          <w:rFonts w:ascii="Times New Roman" w:hAnsi="Times New Roman"/>
          <w:sz w:val="24"/>
        </w:rPr>
        <w:t>provide a written response to the student within fourteen (14) business days.  The Chief Academic Officer’s decision is final.</w:t>
      </w:r>
    </w:p>
    <w:p w:rsidR="0046310D" w:rsidRPr="00292136" w:rsidRDefault="0046310D" w:rsidP="00F257F5">
      <w:pPr>
        <w:jc w:val="both"/>
        <w:rPr>
          <w:rFonts w:ascii="Times New Roman" w:hAnsi="Times New Roman"/>
          <w:sz w:val="24"/>
        </w:rPr>
      </w:pPr>
    </w:p>
    <w:p w:rsidR="0046310D" w:rsidRPr="00292136" w:rsidRDefault="0046310D" w:rsidP="00F257F5">
      <w:pPr>
        <w:jc w:val="both"/>
        <w:rPr>
          <w:rFonts w:ascii="Times New Roman" w:hAnsi="Times New Roman"/>
          <w:sz w:val="24"/>
        </w:rPr>
      </w:pPr>
      <w:r w:rsidRPr="00292136">
        <w:rPr>
          <w:rFonts w:ascii="Times New Roman" w:hAnsi="Times New Roman"/>
          <w:sz w:val="24"/>
        </w:rPr>
        <w:t>A student or any member of the public may file a complaint about this institution with the Bureau for Private Postsecondary Education by calling 888.370.7589 toll-free or by completing a complaint form, which can be obtained on the bureau’s Internet Web site</w:t>
      </w:r>
      <w:r w:rsidR="00FE0401" w:rsidRPr="00292136">
        <w:rPr>
          <w:rFonts w:ascii="Times New Roman" w:hAnsi="Times New Roman"/>
          <w:sz w:val="24"/>
        </w:rPr>
        <w:t>,</w:t>
      </w:r>
      <w:hyperlink r:id="rId16" w:history="1">
        <w:r w:rsidRPr="00292136">
          <w:rPr>
            <w:rStyle w:val="Hyperlink"/>
            <w:rFonts w:ascii="Times New Roman" w:hAnsi="Times New Roman"/>
            <w:sz w:val="24"/>
          </w:rPr>
          <w:t>www.bppe.ca.gov</w:t>
        </w:r>
      </w:hyperlink>
      <w:r w:rsidRPr="00292136">
        <w:rPr>
          <w:rFonts w:ascii="Times New Roman" w:hAnsi="Times New Roman"/>
          <w:sz w:val="24"/>
        </w:rPr>
        <w:t>.</w:t>
      </w:r>
    </w:p>
    <w:bookmarkEnd w:id="51"/>
    <w:p w:rsidR="00F15143" w:rsidRPr="00613F68" w:rsidRDefault="00F15143" w:rsidP="00AF5667">
      <w:pPr>
        <w:jc w:val="both"/>
        <w:outlineLvl w:val="0"/>
        <w:rPr>
          <w:rFonts w:ascii="Times New Roman" w:hAnsi="Times New Roman"/>
          <w:b/>
          <w:sz w:val="28"/>
          <w:szCs w:val="28"/>
        </w:rPr>
      </w:pPr>
    </w:p>
    <w:p w:rsidR="00DF7AB6" w:rsidRDefault="00DF7AB6" w:rsidP="00826955">
      <w:pPr>
        <w:pStyle w:val="Heading1"/>
        <w:rPr>
          <w:rFonts w:ascii="Times New Roman" w:hAnsi="Times New Roman"/>
        </w:rPr>
      </w:pPr>
    </w:p>
    <w:p w:rsidR="0046310D" w:rsidRPr="00826955" w:rsidRDefault="0046310D" w:rsidP="00826955">
      <w:pPr>
        <w:pStyle w:val="Heading1"/>
        <w:rPr>
          <w:rFonts w:ascii="Times New Roman" w:hAnsi="Times New Roman"/>
          <w:color w:val="000000"/>
          <w:sz w:val="24"/>
        </w:rPr>
      </w:pPr>
      <w:bookmarkStart w:id="52" w:name="_Toc446289604"/>
      <w:r w:rsidRPr="00826955">
        <w:rPr>
          <w:rFonts w:ascii="Times New Roman" w:hAnsi="Times New Roman"/>
        </w:rPr>
        <w:t>CANCELLATION, WITHDRAWAL AND REFUND POLICY</w:t>
      </w:r>
      <w:bookmarkEnd w:id="52"/>
    </w:p>
    <w:p w:rsidR="0046310D" w:rsidRPr="008146E7" w:rsidRDefault="0046310D" w:rsidP="002C0546">
      <w:pPr>
        <w:jc w:val="both"/>
        <w:outlineLvl w:val="0"/>
        <w:rPr>
          <w:rFonts w:ascii="Times New Roman" w:hAnsi="Times New Roman"/>
          <w:b/>
          <w:sz w:val="24"/>
        </w:rPr>
      </w:pPr>
    </w:p>
    <w:p w:rsidR="00B375DB" w:rsidRPr="00D52901" w:rsidRDefault="00B375DB" w:rsidP="00B375DB">
      <w:pPr>
        <w:pStyle w:val="Heading2"/>
        <w:rPr>
          <w:rFonts w:ascii="Times New Roman" w:hAnsi="Times New Roman"/>
          <w:snapToGrid w:val="0"/>
          <w:sz w:val="24"/>
          <w:szCs w:val="24"/>
          <w:u w:val="single"/>
        </w:rPr>
      </w:pPr>
      <w:bookmarkStart w:id="53" w:name="_Toc446289605"/>
      <w:r w:rsidRPr="00D52901">
        <w:rPr>
          <w:rFonts w:ascii="Times New Roman" w:hAnsi="Times New Roman"/>
          <w:snapToGrid w:val="0"/>
          <w:sz w:val="24"/>
          <w:szCs w:val="24"/>
          <w:u w:val="single"/>
        </w:rPr>
        <w:t>STUDENT’S RIGHT TO CANCEL</w:t>
      </w:r>
      <w:bookmarkEnd w:id="53"/>
    </w:p>
    <w:p w:rsidR="00B375DB" w:rsidRPr="008146E7" w:rsidRDefault="00B375DB" w:rsidP="00B375DB">
      <w:pPr>
        <w:widowControl w:val="0"/>
        <w:jc w:val="both"/>
        <w:rPr>
          <w:rFonts w:ascii="Times New Roman" w:hAnsi="Times New Roman"/>
          <w:b/>
          <w:snapToGrid w:val="0"/>
          <w:sz w:val="24"/>
          <w:u w:val="single"/>
        </w:rPr>
      </w:pPr>
    </w:p>
    <w:p w:rsidR="00B375DB" w:rsidRPr="00270DF0" w:rsidRDefault="00B375DB" w:rsidP="00B375DB">
      <w:pPr>
        <w:pStyle w:val="ListParagraph"/>
        <w:numPr>
          <w:ilvl w:val="0"/>
          <w:numId w:val="7"/>
        </w:numPr>
        <w:tabs>
          <w:tab w:val="left" w:pos="360"/>
        </w:tabs>
        <w:jc w:val="both"/>
      </w:pPr>
      <w:r>
        <w:rPr>
          <w:snapToGrid w:val="0"/>
        </w:rPr>
        <w:t>Students</w:t>
      </w:r>
      <w:r w:rsidRPr="00270DF0">
        <w:rPr>
          <w:snapToGrid w:val="0"/>
        </w:rPr>
        <w:t xml:space="preserve"> have the right to cancel </w:t>
      </w:r>
      <w:r>
        <w:rPr>
          <w:snapToGrid w:val="0"/>
        </w:rPr>
        <w:t>their</w:t>
      </w:r>
      <w:r w:rsidRPr="00270DF0">
        <w:rPr>
          <w:snapToGrid w:val="0"/>
        </w:rPr>
        <w:t xml:space="preserve"> agreement for a program of instruction, </w:t>
      </w:r>
      <w:r w:rsidRPr="00270DF0">
        <w:t xml:space="preserve">without any penalty or obligations, through attendance at the first class session or the seventh calendar day after enrollment, whichever is later.     </w:t>
      </w:r>
    </w:p>
    <w:p w:rsidR="00B375DB" w:rsidRPr="00270DF0" w:rsidRDefault="00B375DB" w:rsidP="00B375DB">
      <w:pPr>
        <w:numPr>
          <w:ilvl w:val="0"/>
          <w:numId w:val="7"/>
        </w:numPr>
        <w:jc w:val="both"/>
        <w:rPr>
          <w:rFonts w:ascii="Times New Roman" w:hAnsi="Times New Roman"/>
          <w:sz w:val="24"/>
        </w:rPr>
      </w:pPr>
      <w:r w:rsidRPr="00270DF0">
        <w:rPr>
          <w:rFonts w:ascii="Times New Roman" w:hAnsi="Times New Roman"/>
          <w:sz w:val="24"/>
        </w:rPr>
        <w:lastRenderedPageBreak/>
        <w:t>Cancellation may occur when the student provides a written notice of cancellation at the following address:  9440 Telstar Avenue, Suite 6, El Monte, CA 917</w:t>
      </w:r>
      <w:r w:rsidR="00C757A1">
        <w:rPr>
          <w:rFonts w:ascii="Times New Roman" w:hAnsi="Times New Roman"/>
          <w:sz w:val="24"/>
        </w:rPr>
        <w:t>31</w:t>
      </w:r>
      <w:r w:rsidRPr="00270DF0">
        <w:rPr>
          <w:rFonts w:ascii="Times New Roman" w:hAnsi="Times New Roman"/>
          <w:sz w:val="24"/>
        </w:rPr>
        <w:t>.  This can be done by mail or by hand delivery.</w:t>
      </w:r>
    </w:p>
    <w:p w:rsidR="00B375DB" w:rsidRPr="00270DF0" w:rsidRDefault="00B375DB" w:rsidP="00B375DB">
      <w:pPr>
        <w:widowControl w:val="0"/>
        <w:ind w:left="360" w:hanging="360"/>
        <w:jc w:val="both"/>
        <w:rPr>
          <w:rFonts w:ascii="Times New Roman" w:hAnsi="Times New Roman"/>
          <w:snapToGrid w:val="0"/>
          <w:sz w:val="24"/>
        </w:rPr>
      </w:pPr>
      <w:r w:rsidRPr="00270DF0">
        <w:rPr>
          <w:rFonts w:ascii="Times New Roman" w:hAnsi="Times New Roman"/>
          <w:snapToGrid w:val="0"/>
          <w:sz w:val="24"/>
        </w:rPr>
        <w:t>3.</w:t>
      </w:r>
      <w:r w:rsidRPr="00270DF0">
        <w:rPr>
          <w:rFonts w:ascii="Times New Roman" w:hAnsi="Times New Roman"/>
          <w:snapToGrid w:val="0"/>
          <w:sz w:val="24"/>
        </w:rPr>
        <w:tab/>
        <w:t>The written notice of cancellation, if sent by mail, is effective when deposited in the mail properly addressed with proper postage.</w:t>
      </w:r>
    </w:p>
    <w:p w:rsidR="00B375DB" w:rsidRPr="00270DF0" w:rsidRDefault="00B375DB" w:rsidP="00B375DB">
      <w:pPr>
        <w:widowControl w:val="0"/>
        <w:tabs>
          <w:tab w:val="left" w:pos="360"/>
        </w:tabs>
        <w:ind w:left="360" w:hanging="360"/>
        <w:jc w:val="both"/>
        <w:rPr>
          <w:rFonts w:ascii="Times New Roman" w:hAnsi="Times New Roman"/>
          <w:snapToGrid w:val="0"/>
          <w:sz w:val="24"/>
        </w:rPr>
      </w:pPr>
      <w:r w:rsidRPr="00270DF0">
        <w:rPr>
          <w:rFonts w:ascii="Times New Roman" w:hAnsi="Times New Roman"/>
          <w:snapToGrid w:val="0"/>
          <w:sz w:val="24"/>
        </w:rPr>
        <w:t>4.</w:t>
      </w:r>
      <w:r w:rsidRPr="00270DF0">
        <w:rPr>
          <w:rFonts w:ascii="Times New Roman" w:hAnsi="Times New Roman"/>
          <w:snapToGrid w:val="0"/>
          <w:sz w:val="24"/>
        </w:rPr>
        <w:tab/>
        <w:t xml:space="preserve">The written notice of cancellation need not take any particular form and, however expressed, it is effective if it shows that the student no longer wishes to be bound by the Enrollment Agreement.  </w:t>
      </w:r>
    </w:p>
    <w:p w:rsidR="00B375DB" w:rsidRPr="00270DF0" w:rsidRDefault="00B375DB" w:rsidP="00B375DB">
      <w:pPr>
        <w:widowControl w:val="0"/>
        <w:ind w:left="360" w:hanging="360"/>
        <w:jc w:val="both"/>
        <w:rPr>
          <w:rFonts w:ascii="Times New Roman" w:hAnsi="Times New Roman"/>
          <w:snapToGrid w:val="0"/>
          <w:sz w:val="24"/>
        </w:rPr>
      </w:pPr>
      <w:r w:rsidRPr="00270DF0">
        <w:rPr>
          <w:rFonts w:ascii="Times New Roman" w:hAnsi="Times New Roman"/>
          <w:snapToGrid w:val="0"/>
          <w:sz w:val="24"/>
        </w:rPr>
        <w:t>5.</w:t>
      </w:r>
      <w:r w:rsidRPr="00270DF0">
        <w:rPr>
          <w:rFonts w:ascii="Times New Roman" w:hAnsi="Times New Roman"/>
          <w:snapToGrid w:val="0"/>
          <w:sz w:val="24"/>
        </w:rPr>
        <w:tab/>
        <w:t xml:space="preserve">If the Enrollment Agreement is cancelled, the school will refund the student any money he/she paid, less </w:t>
      </w:r>
      <w:r>
        <w:rPr>
          <w:rFonts w:ascii="Times New Roman" w:hAnsi="Times New Roman"/>
          <w:snapToGrid w:val="0"/>
          <w:sz w:val="24"/>
        </w:rPr>
        <w:t>the RegistrationF</w:t>
      </w:r>
      <w:r w:rsidRPr="00270DF0">
        <w:rPr>
          <w:rFonts w:ascii="Times New Roman" w:hAnsi="Times New Roman"/>
          <w:snapToGrid w:val="0"/>
          <w:sz w:val="24"/>
        </w:rPr>
        <w:t>ee not to exceed $100.00 and less any deduction for equipment not returned in good condition within 45 days after the notice of cancellation is received.</w:t>
      </w:r>
    </w:p>
    <w:p w:rsidR="00B375DB" w:rsidRDefault="00B375DB" w:rsidP="00B375DB">
      <w:pPr>
        <w:widowControl w:val="0"/>
        <w:jc w:val="both"/>
        <w:rPr>
          <w:rFonts w:ascii="Times New Roman" w:hAnsi="Times New Roman"/>
          <w:b/>
          <w:snapToGrid w:val="0"/>
          <w:sz w:val="24"/>
          <w:u w:val="single"/>
        </w:rPr>
      </w:pPr>
    </w:p>
    <w:p w:rsidR="005E0B15" w:rsidRPr="008146E7" w:rsidRDefault="005E0B15" w:rsidP="00B375DB">
      <w:pPr>
        <w:widowControl w:val="0"/>
        <w:jc w:val="both"/>
        <w:rPr>
          <w:rFonts w:ascii="Times New Roman" w:hAnsi="Times New Roman"/>
          <w:b/>
          <w:snapToGrid w:val="0"/>
          <w:sz w:val="24"/>
          <w:u w:val="single"/>
        </w:rPr>
      </w:pPr>
    </w:p>
    <w:p w:rsidR="00B375DB" w:rsidRPr="00767579" w:rsidRDefault="00B375DB" w:rsidP="00B375DB">
      <w:pPr>
        <w:pStyle w:val="Heading2"/>
        <w:rPr>
          <w:rFonts w:ascii="Times New Roman" w:hAnsi="Times New Roman"/>
          <w:sz w:val="24"/>
          <w:szCs w:val="24"/>
          <w:u w:val="single"/>
        </w:rPr>
      </w:pPr>
      <w:bookmarkStart w:id="54" w:name="_Toc446289606"/>
      <w:r w:rsidRPr="00767579">
        <w:rPr>
          <w:rFonts w:ascii="Times New Roman" w:hAnsi="Times New Roman"/>
          <w:sz w:val="24"/>
          <w:szCs w:val="24"/>
          <w:u w:val="single"/>
        </w:rPr>
        <w:t>WITHDRAWAL FROM THE PROGRAM</w:t>
      </w:r>
      <w:bookmarkEnd w:id="54"/>
    </w:p>
    <w:p w:rsidR="00B375DB" w:rsidRPr="008146E7" w:rsidRDefault="00B375DB" w:rsidP="00B375DB">
      <w:pPr>
        <w:jc w:val="both"/>
        <w:rPr>
          <w:rFonts w:ascii="Times New Roman" w:hAnsi="Times New Roman"/>
          <w:b/>
          <w:sz w:val="24"/>
          <w:u w:val="single"/>
        </w:rPr>
      </w:pPr>
    </w:p>
    <w:p w:rsidR="00B375DB" w:rsidRPr="008146E7" w:rsidRDefault="00B375DB" w:rsidP="00B375DB">
      <w:pPr>
        <w:jc w:val="both"/>
        <w:rPr>
          <w:rFonts w:ascii="Times New Roman" w:hAnsi="Times New Roman"/>
          <w:sz w:val="24"/>
        </w:rPr>
      </w:pPr>
      <w:r>
        <w:rPr>
          <w:rFonts w:ascii="Times New Roman" w:hAnsi="Times New Roman"/>
          <w:sz w:val="24"/>
        </w:rPr>
        <w:t>Students</w:t>
      </w:r>
      <w:r w:rsidRPr="008146E7">
        <w:rPr>
          <w:rFonts w:ascii="Times New Roman" w:hAnsi="Times New Roman"/>
          <w:sz w:val="24"/>
        </w:rPr>
        <w:t xml:space="preserve"> may withdraw from the school at any time after the cancellation period (described above) and receive a pro rata refund if </w:t>
      </w:r>
      <w:r>
        <w:rPr>
          <w:rFonts w:ascii="Times New Roman" w:hAnsi="Times New Roman"/>
          <w:sz w:val="24"/>
        </w:rPr>
        <w:t>they</w:t>
      </w:r>
      <w:r w:rsidRPr="008146E7">
        <w:rPr>
          <w:rFonts w:ascii="Times New Roman" w:hAnsi="Times New Roman"/>
          <w:sz w:val="24"/>
        </w:rPr>
        <w:t xml:space="preserve"> have completed 60 percent or less of the scheduled hoursin the current payment period in </w:t>
      </w:r>
      <w:r>
        <w:rPr>
          <w:rFonts w:ascii="Times New Roman" w:hAnsi="Times New Roman"/>
          <w:sz w:val="24"/>
        </w:rPr>
        <w:t>their</w:t>
      </w:r>
      <w:r w:rsidRPr="008146E7">
        <w:rPr>
          <w:rFonts w:ascii="Times New Roman" w:hAnsi="Times New Roman"/>
          <w:sz w:val="24"/>
        </w:rPr>
        <w:t xml:space="preserve"> program through the last day of attendance.  The refund will be less </w:t>
      </w:r>
      <w:r>
        <w:rPr>
          <w:rFonts w:ascii="Times New Roman" w:hAnsi="Times New Roman"/>
          <w:sz w:val="24"/>
        </w:rPr>
        <w:t>the Registration Fee</w:t>
      </w:r>
      <w:r w:rsidRPr="008146E7">
        <w:rPr>
          <w:rFonts w:ascii="Times New Roman" w:hAnsi="Times New Roman"/>
          <w:sz w:val="24"/>
        </w:rPr>
        <w:t xml:space="preserve"> not to exceed $100.00.  If the student has completed more than 60% of the period of attendance for which the student was charged, the tuition is considered earned and the student will receive no refund.  </w:t>
      </w:r>
    </w:p>
    <w:p w:rsidR="00781261" w:rsidRPr="008146E7" w:rsidRDefault="00781261" w:rsidP="00781261">
      <w:pPr>
        <w:tabs>
          <w:tab w:val="left" w:pos="-720"/>
        </w:tabs>
        <w:suppressAutoHyphens/>
        <w:jc w:val="both"/>
        <w:rPr>
          <w:rFonts w:ascii="Times New Roman" w:hAnsi="Times New Roman"/>
          <w:spacing w:val="-1"/>
          <w:sz w:val="24"/>
        </w:rPr>
      </w:pPr>
    </w:p>
    <w:p w:rsidR="00781261" w:rsidRPr="008146E7" w:rsidRDefault="00781261" w:rsidP="00781261">
      <w:pPr>
        <w:tabs>
          <w:tab w:val="left" w:pos="-720"/>
        </w:tabs>
        <w:suppressAutoHyphens/>
        <w:jc w:val="both"/>
        <w:rPr>
          <w:rFonts w:ascii="Times New Roman" w:hAnsi="Times New Roman"/>
          <w:spacing w:val="-1"/>
          <w:sz w:val="24"/>
        </w:rPr>
      </w:pPr>
      <w:r w:rsidRPr="008146E7">
        <w:rPr>
          <w:rFonts w:ascii="Times New Roman" w:hAnsi="Times New Roman"/>
          <w:spacing w:val="-1"/>
          <w:sz w:val="24"/>
        </w:rPr>
        <w:t>For the purpose of determining a refund under this section, a student may be deemed to have withdrawn from a program of instruction when any of the following occurs:</w:t>
      </w:r>
    </w:p>
    <w:p w:rsidR="00781261" w:rsidRPr="008146E7" w:rsidRDefault="00781261" w:rsidP="00781261">
      <w:pPr>
        <w:tabs>
          <w:tab w:val="left" w:pos="-720"/>
        </w:tabs>
        <w:suppressAutoHyphens/>
        <w:jc w:val="both"/>
        <w:rPr>
          <w:rFonts w:ascii="Times New Roman" w:hAnsi="Times New Roman"/>
          <w:spacing w:val="-1"/>
          <w:sz w:val="24"/>
        </w:rPr>
      </w:pPr>
    </w:p>
    <w:p w:rsidR="00781261" w:rsidRPr="00B11741" w:rsidRDefault="00781261" w:rsidP="00781261">
      <w:pPr>
        <w:numPr>
          <w:ilvl w:val="0"/>
          <w:numId w:val="1"/>
        </w:numPr>
        <w:tabs>
          <w:tab w:val="num" w:pos="0"/>
        </w:tabs>
        <w:ind w:left="360"/>
        <w:jc w:val="both"/>
        <w:rPr>
          <w:rFonts w:ascii="Times New Roman" w:hAnsi="Times New Roman"/>
          <w:sz w:val="24"/>
        </w:rPr>
      </w:pPr>
      <w:r w:rsidRPr="00B11741">
        <w:rPr>
          <w:rFonts w:ascii="Times New Roman" w:hAnsi="Times New Roman"/>
          <w:sz w:val="24"/>
        </w:rPr>
        <w:t>The student notifies the institution of the student’s withdrawal or as of the date of the student’s withdrawal, whichever is later.</w:t>
      </w:r>
    </w:p>
    <w:p w:rsidR="00781261" w:rsidRPr="00B11741" w:rsidRDefault="00781261" w:rsidP="00781261">
      <w:pPr>
        <w:numPr>
          <w:ilvl w:val="0"/>
          <w:numId w:val="1"/>
        </w:numPr>
        <w:tabs>
          <w:tab w:val="num" w:pos="0"/>
        </w:tabs>
        <w:ind w:left="360"/>
        <w:jc w:val="both"/>
        <w:rPr>
          <w:rFonts w:ascii="Times New Roman" w:hAnsi="Times New Roman"/>
          <w:sz w:val="24"/>
        </w:rPr>
      </w:pPr>
      <w:r w:rsidRPr="00B11741">
        <w:rPr>
          <w:rFonts w:ascii="Times New Roman" w:hAnsi="Times New Roman"/>
          <w:sz w:val="24"/>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A37D2A" w:rsidRPr="00B11741" w:rsidRDefault="00A37D2A" w:rsidP="00A37D2A">
      <w:pPr>
        <w:numPr>
          <w:ilvl w:val="0"/>
          <w:numId w:val="1"/>
        </w:numPr>
        <w:tabs>
          <w:tab w:val="num" w:pos="0"/>
        </w:tabs>
        <w:spacing w:line="276" w:lineRule="auto"/>
        <w:ind w:left="360" w:right="-414"/>
        <w:jc w:val="both"/>
        <w:rPr>
          <w:rFonts w:ascii="Times New Roman" w:hAnsi="Times New Roman"/>
          <w:sz w:val="24"/>
        </w:rPr>
      </w:pPr>
      <w:r w:rsidRPr="00B11741">
        <w:rPr>
          <w:rFonts w:ascii="Times New Roman" w:hAnsi="Times New Roman"/>
          <w:sz w:val="24"/>
        </w:rPr>
        <w:t xml:space="preserve">The student has failed to attend class for </w:t>
      </w:r>
      <w:r w:rsidR="009360C6">
        <w:rPr>
          <w:rFonts w:ascii="Times New Roman" w:hAnsi="Times New Roman"/>
          <w:sz w:val="24"/>
        </w:rPr>
        <w:t>14</w:t>
      </w:r>
      <w:r w:rsidRPr="00B11741">
        <w:rPr>
          <w:rFonts w:ascii="Times New Roman" w:hAnsi="Times New Roman"/>
          <w:sz w:val="24"/>
        </w:rPr>
        <w:t xml:space="preserve"> days.</w:t>
      </w:r>
    </w:p>
    <w:p w:rsidR="00A37D2A" w:rsidRPr="00B11741" w:rsidRDefault="00A37D2A" w:rsidP="00A37D2A">
      <w:pPr>
        <w:numPr>
          <w:ilvl w:val="0"/>
          <w:numId w:val="1"/>
        </w:numPr>
        <w:tabs>
          <w:tab w:val="num" w:pos="0"/>
        </w:tabs>
        <w:spacing w:line="276" w:lineRule="auto"/>
        <w:ind w:left="360" w:right="-414"/>
        <w:jc w:val="both"/>
        <w:rPr>
          <w:rFonts w:ascii="Times New Roman" w:hAnsi="Times New Roman"/>
          <w:sz w:val="24"/>
        </w:rPr>
      </w:pPr>
      <w:r w:rsidRPr="00B11741">
        <w:rPr>
          <w:rFonts w:ascii="Times New Roman" w:hAnsi="Times New Roman"/>
          <w:sz w:val="24"/>
        </w:rPr>
        <w:t xml:space="preserve">Failure to return from a leave of absence.  </w:t>
      </w:r>
    </w:p>
    <w:p w:rsidR="00781261" w:rsidRPr="008146E7" w:rsidRDefault="00781261" w:rsidP="00781261">
      <w:pPr>
        <w:ind w:right="-414"/>
        <w:jc w:val="both"/>
        <w:rPr>
          <w:rFonts w:ascii="Times New Roman" w:hAnsi="Times New Roman"/>
          <w:sz w:val="24"/>
        </w:rPr>
      </w:pPr>
    </w:p>
    <w:p w:rsidR="00781261" w:rsidRPr="00B20FF5" w:rsidRDefault="00781261" w:rsidP="00781261">
      <w:pPr>
        <w:jc w:val="both"/>
        <w:rPr>
          <w:rFonts w:ascii="Times New Roman" w:hAnsi="Times New Roman"/>
          <w:sz w:val="24"/>
        </w:rPr>
      </w:pPr>
      <w:r w:rsidRPr="00B20FF5">
        <w:rPr>
          <w:rFonts w:ascii="Times New Roman" w:hAnsi="Times New Roman"/>
          <w:sz w:val="24"/>
        </w:rPr>
        <w:t>For the purpose of determining the amount of the refund, the date of the student’s withdrawal shall be deemed the last date of recorded attendance</w:t>
      </w:r>
      <w:r w:rsidRPr="00B20FF5">
        <w:rPr>
          <w:rFonts w:ascii="Times New Roman" w:hAnsi="Times New Roman"/>
          <w:bCs w:val="0"/>
          <w:sz w:val="24"/>
        </w:rPr>
        <w:t xml:space="preserve">.  The amount owed equals the hourly charge for the program (total institutional charge, minus non-refundable fees, divided by the number of hours in the program), multiplied by the number of hours scheduled to attend, prior to withdrawal.  </w:t>
      </w:r>
      <w:r w:rsidR="00A37D2A" w:rsidRPr="00B20FF5">
        <w:rPr>
          <w:rFonts w:ascii="Times New Roman" w:hAnsi="Times New Roman"/>
          <w:sz w:val="24"/>
        </w:rPr>
        <w:t xml:space="preserve">For the purpose of determining when the refund must be paid, the student shall be deemed to have withdrawn at the end of </w:t>
      </w:r>
      <w:r w:rsidR="009360C6">
        <w:rPr>
          <w:rFonts w:ascii="Times New Roman" w:hAnsi="Times New Roman"/>
          <w:sz w:val="24"/>
        </w:rPr>
        <w:t>14</w:t>
      </w:r>
      <w:r w:rsidR="00A37D2A" w:rsidRPr="00B20FF5">
        <w:rPr>
          <w:rFonts w:ascii="Times New Roman" w:hAnsi="Times New Roman"/>
          <w:sz w:val="24"/>
        </w:rPr>
        <w:t xml:space="preserve"> days.</w:t>
      </w:r>
      <w:r w:rsidRPr="00B20FF5">
        <w:rPr>
          <w:rFonts w:ascii="Times New Roman" w:hAnsi="Times New Roman"/>
          <w:sz w:val="24"/>
        </w:rPr>
        <w:t>For programs beyond the current “payment period,” if you withdraw prior to the next payment period, all charges collected for the next period will be refunded.</w:t>
      </w:r>
    </w:p>
    <w:p w:rsidR="00781261" w:rsidRPr="008146E7" w:rsidRDefault="00781261" w:rsidP="00781261">
      <w:pPr>
        <w:jc w:val="both"/>
        <w:rPr>
          <w:rFonts w:ascii="Times New Roman" w:hAnsi="Times New Roman"/>
          <w:sz w:val="24"/>
        </w:rPr>
      </w:pPr>
    </w:p>
    <w:p w:rsidR="002C0546" w:rsidRPr="00D57864" w:rsidRDefault="00781261" w:rsidP="002C0546">
      <w:pPr>
        <w:jc w:val="both"/>
        <w:rPr>
          <w:rFonts w:ascii="Times New Roman" w:hAnsi="Times New Roman"/>
          <w:b/>
          <w:bCs w:val="0"/>
          <w:color w:val="000099"/>
          <w:sz w:val="24"/>
        </w:rPr>
      </w:pPr>
      <w:r w:rsidRPr="008146E7">
        <w:rPr>
          <w:rFonts w:ascii="Times New Roman" w:hAnsi="Times New Roman"/>
          <w:spacing w:val="-1"/>
          <w:sz w:val="24"/>
        </w:rPr>
        <w:t xml:space="preserve">If any portion of the tuition was paid from the proceeds of a loan or third party, the refund shall be sent to the lender, third party or, if appropriate, to the state or federal agency that guaranteed or </w:t>
      </w:r>
      <w:r w:rsidRPr="008146E7">
        <w:rPr>
          <w:rFonts w:ascii="Times New Roman" w:hAnsi="Times New Roman"/>
          <w:spacing w:val="-1"/>
          <w:sz w:val="24"/>
        </w:rPr>
        <w:lastRenderedPageBreak/>
        <w:t xml:space="preserve">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8146E7">
        <w:rPr>
          <w:rFonts w:ascii="Times New Roman" w:hAnsi="Times New Roman"/>
          <w:snapToGrid w:val="0"/>
          <w:sz w:val="24"/>
        </w:rPr>
        <w:t>If the student has received federal student financial aid funds, the student is entitled to a refund of moneys not paid from federal student financial aid program funds.</w:t>
      </w:r>
      <w:r w:rsidRPr="008146E7">
        <w:rPr>
          <w:rStyle w:val="style21"/>
          <w:rFonts w:ascii="Times New Roman" w:hAnsi="Times New Roman" w:cs="Times New Roman"/>
          <w:sz w:val="24"/>
        </w:rPr>
        <w:t>  </w:t>
      </w:r>
    </w:p>
    <w:p w:rsidR="00676E95" w:rsidRDefault="00676E95" w:rsidP="00FA3CCF">
      <w:pPr>
        <w:outlineLvl w:val="0"/>
        <w:rPr>
          <w:rFonts w:ascii="Times New Roman" w:hAnsi="Times New Roman"/>
          <w:b/>
          <w:sz w:val="24"/>
        </w:rPr>
      </w:pPr>
    </w:p>
    <w:p w:rsidR="005E0B15" w:rsidRPr="008146E7" w:rsidRDefault="005E0B15" w:rsidP="00FA3CCF">
      <w:pPr>
        <w:outlineLvl w:val="0"/>
        <w:rPr>
          <w:rFonts w:ascii="Times New Roman" w:hAnsi="Times New Roman"/>
          <w:b/>
          <w:sz w:val="24"/>
        </w:rPr>
      </w:pPr>
    </w:p>
    <w:p w:rsidR="000B00A9" w:rsidRDefault="000B00A9" w:rsidP="00E378DC">
      <w:pPr>
        <w:pStyle w:val="Heading1"/>
        <w:rPr>
          <w:rFonts w:ascii="Times New Roman" w:hAnsi="Times New Roman"/>
        </w:rPr>
      </w:pPr>
      <w:bookmarkStart w:id="55" w:name="_Toc446289607"/>
    </w:p>
    <w:p w:rsidR="000B00A9" w:rsidRDefault="000B00A9" w:rsidP="000B00A9"/>
    <w:p w:rsidR="000B00A9" w:rsidRDefault="000B00A9" w:rsidP="000B00A9"/>
    <w:p w:rsidR="000B00A9" w:rsidRPr="000B00A9" w:rsidRDefault="000B00A9" w:rsidP="000B00A9"/>
    <w:p w:rsidR="0046310D" w:rsidRPr="00E378DC" w:rsidRDefault="0046310D" w:rsidP="00E378DC">
      <w:pPr>
        <w:pStyle w:val="Heading1"/>
        <w:rPr>
          <w:rFonts w:ascii="Times New Roman" w:hAnsi="Times New Roman"/>
        </w:rPr>
      </w:pPr>
      <w:r w:rsidRPr="00E378DC">
        <w:rPr>
          <w:rFonts w:ascii="Times New Roman" w:hAnsi="Times New Roman"/>
        </w:rPr>
        <w:t>TUITION AND FEES</w:t>
      </w:r>
      <w:bookmarkEnd w:id="55"/>
    </w:p>
    <w:p w:rsidR="0046310D" w:rsidRPr="00613F68" w:rsidRDefault="0046310D" w:rsidP="00FA3CCF">
      <w:pPr>
        <w:jc w:val="both"/>
        <w:rPr>
          <w:rFonts w:ascii="Times New Roman" w:hAnsi="Times New Roman"/>
          <w:sz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483"/>
        <w:gridCol w:w="1403"/>
        <w:gridCol w:w="1463"/>
        <w:gridCol w:w="1302"/>
        <w:gridCol w:w="1176"/>
        <w:gridCol w:w="1244"/>
      </w:tblGrid>
      <w:tr w:rsidR="00945F30" w:rsidRPr="00AD4755" w:rsidTr="00945F30">
        <w:tc>
          <w:tcPr>
            <w:tcW w:w="1570" w:type="dxa"/>
            <w:shd w:val="clear" w:color="auto" w:fill="BFBFBF"/>
          </w:tcPr>
          <w:p w:rsidR="00945F30" w:rsidRPr="00945F30" w:rsidRDefault="00945F30" w:rsidP="00FA3CCF">
            <w:pPr>
              <w:jc w:val="center"/>
              <w:rPr>
                <w:rFonts w:ascii="Times New Roman" w:hAnsi="Times New Roman"/>
                <w:b/>
                <w:sz w:val="24"/>
              </w:rPr>
            </w:pPr>
            <w:r w:rsidRPr="00945F30">
              <w:rPr>
                <w:rFonts w:ascii="Times New Roman" w:hAnsi="Times New Roman"/>
                <w:b/>
                <w:sz w:val="24"/>
              </w:rPr>
              <w:t>Program</w:t>
            </w:r>
          </w:p>
        </w:tc>
        <w:tc>
          <w:tcPr>
            <w:tcW w:w="1483" w:type="dxa"/>
            <w:shd w:val="clear" w:color="auto" w:fill="BFBFBF"/>
          </w:tcPr>
          <w:p w:rsidR="00945F30" w:rsidRPr="00945F30" w:rsidRDefault="00945F30" w:rsidP="00FA3CCF">
            <w:pPr>
              <w:jc w:val="center"/>
              <w:rPr>
                <w:rFonts w:ascii="Times New Roman" w:hAnsi="Times New Roman"/>
                <w:b/>
                <w:sz w:val="24"/>
              </w:rPr>
            </w:pPr>
            <w:r w:rsidRPr="00945F30">
              <w:rPr>
                <w:rFonts w:ascii="Times New Roman" w:hAnsi="Times New Roman"/>
                <w:b/>
                <w:sz w:val="24"/>
              </w:rPr>
              <w:t>Registration Fee</w:t>
            </w:r>
          </w:p>
          <w:p w:rsidR="00945F30" w:rsidRPr="00945F30" w:rsidRDefault="00945F30" w:rsidP="00FA3CCF">
            <w:pPr>
              <w:jc w:val="center"/>
              <w:rPr>
                <w:rFonts w:ascii="Times New Roman" w:hAnsi="Times New Roman"/>
                <w:b/>
                <w:sz w:val="24"/>
              </w:rPr>
            </w:pPr>
          </w:p>
          <w:p w:rsidR="00945F30" w:rsidRPr="00945F30" w:rsidRDefault="00945F30" w:rsidP="00FA3CCF">
            <w:pPr>
              <w:jc w:val="center"/>
              <w:rPr>
                <w:rFonts w:ascii="Times New Roman" w:hAnsi="Times New Roman"/>
                <w:b/>
                <w:sz w:val="24"/>
              </w:rPr>
            </w:pPr>
            <w:r w:rsidRPr="00945F30">
              <w:rPr>
                <w:rFonts w:ascii="Times New Roman" w:hAnsi="Times New Roman"/>
                <w:b/>
                <w:sz w:val="24"/>
              </w:rPr>
              <w:t>Non-Refundable</w:t>
            </w:r>
          </w:p>
        </w:tc>
        <w:tc>
          <w:tcPr>
            <w:tcW w:w="1403" w:type="dxa"/>
            <w:shd w:val="clear" w:color="auto" w:fill="BFBFBF"/>
          </w:tcPr>
          <w:p w:rsidR="00945F30" w:rsidRPr="00945F30" w:rsidRDefault="00945F30" w:rsidP="00FA3CCF">
            <w:pPr>
              <w:jc w:val="center"/>
              <w:rPr>
                <w:rFonts w:ascii="Times New Roman" w:hAnsi="Times New Roman"/>
                <w:b/>
                <w:sz w:val="24"/>
              </w:rPr>
            </w:pPr>
            <w:r w:rsidRPr="00945F30">
              <w:rPr>
                <w:rFonts w:ascii="Times New Roman" w:hAnsi="Times New Roman"/>
                <w:b/>
                <w:sz w:val="24"/>
              </w:rPr>
              <w:t>*Student Tuition Recovery Fund</w:t>
            </w:r>
          </w:p>
          <w:p w:rsidR="00945F30" w:rsidRPr="00945F30" w:rsidRDefault="00945F30" w:rsidP="00FA3CCF">
            <w:pPr>
              <w:jc w:val="center"/>
              <w:rPr>
                <w:rFonts w:ascii="Times New Roman" w:hAnsi="Times New Roman"/>
                <w:b/>
                <w:sz w:val="24"/>
              </w:rPr>
            </w:pPr>
            <w:r w:rsidRPr="00945F30">
              <w:rPr>
                <w:rFonts w:ascii="Times New Roman" w:hAnsi="Times New Roman"/>
                <w:b/>
                <w:sz w:val="24"/>
              </w:rPr>
              <w:t>(STRF)</w:t>
            </w:r>
          </w:p>
          <w:p w:rsidR="00945F30" w:rsidRPr="00945F30" w:rsidRDefault="00945F30" w:rsidP="00FA3CCF">
            <w:pPr>
              <w:jc w:val="center"/>
              <w:rPr>
                <w:rFonts w:ascii="Times New Roman" w:hAnsi="Times New Roman"/>
                <w:b/>
                <w:sz w:val="24"/>
              </w:rPr>
            </w:pPr>
            <w:r w:rsidRPr="00945F30">
              <w:rPr>
                <w:rFonts w:ascii="Times New Roman" w:hAnsi="Times New Roman"/>
                <w:b/>
                <w:sz w:val="24"/>
              </w:rPr>
              <w:t>Non-Refundable</w:t>
            </w:r>
          </w:p>
        </w:tc>
        <w:tc>
          <w:tcPr>
            <w:tcW w:w="1463" w:type="dxa"/>
            <w:shd w:val="clear" w:color="auto" w:fill="BFBFBF"/>
          </w:tcPr>
          <w:p w:rsidR="00945F30" w:rsidRPr="00945F30" w:rsidRDefault="006D3B29" w:rsidP="00FA3CCF">
            <w:pPr>
              <w:jc w:val="center"/>
              <w:rPr>
                <w:rFonts w:ascii="Times New Roman" w:hAnsi="Times New Roman"/>
                <w:b/>
                <w:sz w:val="24"/>
              </w:rPr>
            </w:pPr>
            <w:r>
              <w:rPr>
                <w:rFonts w:ascii="Times New Roman" w:hAnsi="Times New Roman"/>
                <w:b/>
                <w:sz w:val="24"/>
              </w:rPr>
              <w:t>Textbook</w:t>
            </w:r>
          </w:p>
          <w:p w:rsidR="00945F30" w:rsidRPr="00945F30" w:rsidRDefault="00945F30" w:rsidP="00FA3CCF">
            <w:pPr>
              <w:jc w:val="center"/>
              <w:rPr>
                <w:rFonts w:ascii="Times New Roman" w:hAnsi="Times New Roman"/>
                <w:b/>
                <w:sz w:val="24"/>
              </w:rPr>
            </w:pPr>
          </w:p>
          <w:p w:rsidR="00945F30" w:rsidRPr="00945F30" w:rsidRDefault="00945F30" w:rsidP="00FA3CCF">
            <w:pPr>
              <w:jc w:val="center"/>
              <w:rPr>
                <w:rFonts w:ascii="Times New Roman" w:hAnsi="Times New Roman"/>
                <w:b/>
                <w:sz w:val="24"/>
              </w:rPr>
            </w:pPr>
            <w:r w:rsidRPr="00945F30">
              <w:rPr>
                <w:rFonts w:ascii="Times New Roman" w:hAnsi="Times New Roman"/>
                <w:b/>
                <w:sz w:val="24"/>
              </w:rPr>
              <w:t>Non-Refundable, upon receipt</w:t>
            </w:r>
          </w:p>
        </w:tc>
        <w:tc>
          <w:tcPr>
            <w:tcW w:w="1456" w:type="dxa"/>
            <w:shd w:val="clear" w:color="auto" w:fill="BFBFBF"/>
          </w:tcPr>
          <w:p w:rsidR="00945F30" w:rsidRPr="00945F30" w:rsidRDefault="006D3B29" w:rsidP="00FA3CCF">
            <w:pPr>
              <w:jc w:val="center"/>
              <w:rPr>
                <w:rFonts w:ascii="Times New Roman" w:hAnsi="Times New Roman"/>
                <w:b/>
                <w:sz w:val="24"/>
              </w:rPr>
            </w:pPr>
            <w:r>
              <w:rPr>
                <w:rFonts w:ascii="Times New Roman" w:hAnsi="Times New Roman"/>
                <w:b/>
                <w:sz w:val="24"/>
              </w:rPr>
              <w:t>Lab</w:t>
            </w:r>
          </w:p>
        </w:tc>
        <w:tc>
          <w:tcPr>
            <w:tcW w:w="977" w:type="dxa"/>
            <w:shd w:val="clear" w:color="auto" w:fill="BFBFBF"/>
          </w:tcPr>
          <w:p w:rsidR="00945F30" w:rsidRPr="00945F30" w:rsidRDefault="00945F30" w:rsidP="00FA3CCF">
            <w:pPr>
              <w:jc w:val="center"/>
              <w:rPr>
                <w:rFonts w:ascii="Times New Roman" w:hAnsi="Times New Roman"/>
                <w:b/>
                <w:sz w:val="24"/>
              </w:rPr>
            </w:pPr>
            <w:r w:rsidRPr="00945F30">
              <w:rPr>
                <w:rFonts w:ascii="Times New Roman" w:hAnsi="Times New Roman"/>
                <w:b/>
                <w:sz w:val="24"/>
              </w:rPr>
              <w:t>Tuition</w:t>
            </w:r>
          </w:p>
        </w:tc>
        <w:tc>
          <w:tcPr>
            <w:tcW w:w="1278" w:type="dxa"/>
            <w:shd w:val="clear" w:color="auto" w:fill="BFBFBF"/>
          </w:tcPr>
          <w:p w:rsidR="00945F30" w:rsidRPr="00945F30" w:rsidRDefault="00945F30" w:rsidP="00FA3CCF">
            <w:pPr>
              <w:jc w:val="center"/>
              <w:rPr>
                <w:rFonts w:ascii="Times New Roman" w:hAnsi="Times New Roman"/>
                <w:b/>
                <w:sz w:val="24"/>
              </w:rPr>
            </w:pPr>
            <w:r w:rsidRPr="00945F30">
              <w:rPr>
                <w:rFonts w:ascii="Times New Roman" w:hAnsi="Times New Roman"/>
                <w:b/>
                <w:sz w:val="24"/>
              </w:rPr>
              <w:t>**Total Cost</w:t>
            </w:r>
          </w:p>
        </w:tc>
      </w:tr>
      <w:tr w:rsidR="00945F30" w:rsidRPr="00AD4755" w:rsidTr="00945F30">
        <w:tc>
          <w:tcPr>
            <w:tcW w:w="1570" w:type="dxa"/>
          </w:tcPr>
          <w:p w:rsidR="00945F30" w:rsidRPr="00945F30" w:rsidRDefault="00945F30" w:rsidP="00676E95">
            <w:pPr>
              <w:rPr>
                <w:rFonts w:ascii="Times New Roman" w:hAnsi="Times New Roman"/>
                <w:sz w:val="24"/>
              </w:rPr>
            </w:pPr>
            <w:r w:rsidRPr="00945F30">
              <w:rPr>
                <w:rFonts w:ascii="Times New Roman" w:hAnsi="Times New Roman"/>
                <w:sz w:val="24"/>
              </w:rPr>
              <w:t>Hemodialysis Technician</w:t>
            </w:r>
          </w:p>
        </w:tc>
        <w:tc>
          <w:tcPr>
            <w:tcW w:w="1483" w:type="dxa"/>
          </w:tcPr>
          <w:p w:rsidR="00945F30" w:rsidRPr="00945F30" w:rsidRDefault="00945F30" w:rsidP="00676E95">
            <w:pPr>
              <w:jc w:val="center"/>
              <w:rPr>
                <w:rFonts w:ascii="Times New Roman" w:hAnsi="Times New Roman"/>
                <w:sz w:val="24"/>
              </w:rPr>
            </w:pPr>
            <w:r w:rsidRPr="00945F30">
              <w:rPr>
                <w:rFonts w:ascii="Times New Roman" w:hAnsi="Times New Roman"/>
                <w:sz w:val="24"/>
              </w:rPr>
              <w:t>$100.00</w:t>
            </w:r>
          </w:p>
        </w:tc>
        <w:tc>
          <w:tcPr>
            <w:tcW w:w="1403" w:type="dxa"/>
          </w:tcPr>
          <w:p w:rsidR="00945F30" w:rsidRPr="00945F30" w:rsidRDefault="00945F30" w:rsidP="00676E95">
            <w:pPr>
              <w:jc w:val="center"/>
              <w:rPr>
                <w:rFonts w:ascii="Times New Roman" w:hAnsi="Times New Roman"/>
                <w:sz w:val="24"/>
              </w:rPr>
            </w:pPr>
            <w:r w:rsidRPr="00945F30">
              <w:rPr>
                <w:rFonts w:ascii="Times New Roman" w:hAnsi="Times New Roman"/>
                <w:sz w:val="24"/>
              </w:rPr>
              <w:t>$0</w:t>
            </w:r>
          </w:p>
        </w:tc>
        <w:tc>
          <w:tcPr>
            <w:tcW w:w="1463" w:type="dxa"/>
          </w:tcPr>
          <w:p w:rsidR="00945F30" w:rsidRPr="00945F30" w:rsidRDefault="00945F30" w:rsidP="00676E95">
            <w:pPr>
              <w:jc w:val="center"/>
              <w:rPr>
                <w:rFonts w:ascii="Times New Roman" w:hAnsi="Times New Roman"/>
                <w:sz w:val="24"/>
              </w:rPr>
            </w:pPr>
            <w:r w:rsidRPr="00945F30">
              <w:rPr>
                <w:rFonts w:ascii="Times New Roman" w:hAnsi="Times New Roman"/>
                <w:sz w:val="24"/>
              </w:rPr>
              <w:t>$100.00</w:t>
            </w:r>
          </w:p>
        </w:tc>
        <w:tc>
          <w:tcPr>
            <w:tcW w:w="1456" w:type="dxa"/>
          </w:tcPr>
          <w:p w:rsidR="00945F30" w:rsidRPr="00945F30" w:rsidRDefault="00945F30" w:rsidP="00676E95">
            <w:pPr>
              <w:jc w:val="center"/>
              <w:rPr>
                <w:rFonts w:ascii="Times New Roman" w:hAnsi="Times New Roman"/>
                <w:sz w:val="24"/>
              </w:rPr>
            </w:pPr>
            <w:r w:rsidRPr="00945F30">
              <w:rPr>
                <w:rFonts w:ascii="Times New Roman" w:hAnsi="Times New Roman"/>
                <w:sz w:val="24"/>
              </w:rPr>
              <w:t>$</w:t>
            </w:r>
            <w:r w:rsidR="00901F40">
              <w:rPr>
                <w:rFonts w:ascii="Times New Roman" w:hAnsi="Times New Roman"/>
                <w:sz w:val="24"/>
              </w:rPr>
              <w:t>3</w:t>
            </w:r>
            <w:r w:rsidR="006D3B29">
              <w:rPr>
                <w:rFonts w:ascii="Times New Roman" w:hAnsi="Times New Roman"/>
                <w:sz w:val="24"/>
              </w:rPr>
              <w:t>00.00</w:t>
            </w:r>
          </w:p>
          <w:p w:rsidR="00945F30" w:rsidRPr="00945F30" w:rsidRDefault="00945F30" w:rsidP="00676E95">
            <w:pPr>
              <w:jc w:val="center"/>
              <w:rPr>
                <w:rFonts w:ascii="Times New Roman" w:hAnsi="Times New Roman"/>
                <w:sz w:val="24"/>
              </w:rPr>
            </w:pPr>
          </w:p>
        </w:tc>
        <w:tc>
          <w:tcPr>
            <w:tcW w:w="977" w:type="dxa"/>
          </w:tcPr>
          <w:p w:rsidR="00945F30" w:rsidRPr="00945F30" w:rsidRDefault="00945F30" w:rsidP="006D3B29">
            <w:pPr>
              <w:jc w:val="center"/>
              <w:rPr>
                <w:rFonts w:ascii="Times New Roman" w:hAnsi="Times New Roman"/>
                <w:sz w:val="24"/>
              </w:rPr>
            </w:pPr>
            <w:r w:rsidRPr="00945F30">
              <w:rPr>
                <w:rFonts w:ascii="Times New Roman" w:hAnsi="Times New Roman"/>
                <w:sz w:val="24"/>
              </w:rPr>
              <w:t>$6,</w:t>
            </w:r>
            <w:r w:rsidR="006D3B29">
              <w:rPr>
                <w:rFonts w:ascii="Times New Roman" w:hAnsi="Times New Roman"/>
                <w:sz w:val="24"/>
              </w:rPr>
              <w:t>0</w:t>
            </w:r>
            <w:r w:rsidRPr="00945F30">
              <w:rPr>
                <w:rFonts w:ascii="Times New Roman" w:hAnsi="Times New Roman"/>
                <w:sz w:val="24"/>
              </w:rPr>
              <w:t>00.00</w:t>
            </w:r>
          </w:p>
        </w:tc>
        <w:tc>
          <w:tcPr>
            <w:tcW w:w="1278" w:type="dxa"/>
          </w:tcPr>
          <w:p w:rsidR="00945F30" w:rsidRPr="00945F30" w:rsidRDefault="00945F30" w:rsidP="006D3B29">
            <w:pPr>
              <w:jc w:val="center"/>
              <w:rPr>
                <w:rFonts w:ascii="Times New Roman" w:hAnsi="Times New Roman"/>
                <w:sz w:val="24"/>
              </w:rPr>
            </w:pPr>
            <w:r w:rsidRPr="00945F30">
              <w:rPr>
                <w:rFonts w:ascii="Times New Roman" w:hAnsi="Times New Roman"/>
                <w:sz w:val="24"/>
              </w:rPr>
              <w:t>$6,</w:t>
            </w:r>
            <w:r w:rsidR="00901F40">
              <w:rPr>
                <w:rFonts w:ascii="Times New Roman" w:hAnsi="Times New Roman"/>
                <w:sz w:val="24"/>
              </w:rPr>
              <w:t>5</w:t>
            </w:r>
            <w:r w:rsidR="006D3B29">
              <w:rPr>
                <w:rFonts w:ascii="Times New Roman" w:hAnsi="Times New Roman"/>
                <w:sz w:val="24"/>
              </w:rPr>
              <w:t>00</w:t>
            </w:r>
            <w:r w:rsidRPr="00945F30">
              <w:rPr>
                <w:rFonts w:ascii="Times New Roman" w:hAnsi="Times New Roman"/>
                <w:sz w:val="24"/>
              </w:rPr>
              <w:t>.00</w:t>
            </w:r>
          </w:p>
        </w:tc>
      </w:tr>
    </w:tbl>
    <w:p w:rsidR="00AF5667" w:rsidRPr="00613F68" w:rsidRDefault="00676E95" w:rsidP="00945F30">
      <w:pPr>
        <w:ind w:left="90"/>
        <w:jc w:val="both"/>
        <w:rPr>
          <w:rFonts w:ascii="Times New Roman" w:hAnsi="Times New Roman"/>
          <w:sz w:val="24"/>
        </w:rPr>
      </w:pPr>
      <w:r>
        <w:rPr>
          <w:rFonts w:ascii="Times New Roman" w:hAnsi="Times New Roman"/>
          <w:sz w:val="24"/>
        </w:rPr>
        <w:t>*STRF:  $</w:t>
      </w:r>
      <w:r w:rsidR="00AF5667" w:rsidRPr="00613F68">
        <w:rPr>
          <w:rFonts w:ascii="Times New Roman" w:hAnsi="Times New Roman"/>
          <w:sz w:val="24"/>
        </w:rPr>
        <w:t>0 for every $1,000 of tuition rounded to the nearest $1,000.</w:t>
      </w:r>
    </w:p>
    <w:p w:rsidR="0046310D" w:rsidRPr="00613F68" w:rsidRDefault="00AF5667" w:rsidP="00945F30">
      <w:pPr>
        <w:ind w:left="90"/>
        <w:jc w:val="both"/>
        <w:rPr>
          <w:rFonts w:ascii="Times New Roman" w:hAnsi="Times New Roman"/>
          <w:sz w:val="24"/>
        </w:rPr>
      </w:pPr>
      <w:r w:rsidRPr="00613F68">
        <w:rPr>
          <w:rFonts w:ascii="Times New Roman" w:hAnsi="Times New Roman"/>
          <w:sz w:val="24"/>
        </w:rPr>
        <w:t>*</w:t>
      </w:r>
      <w:r w:rsidR="0046310D" w:rsidRPr="00613F68">
        <w:rPr>
          <w:rFonts w:ascii="Times New Roman" w:hAnsi="Times New Roman"/>
          <w:b/>
          <w:sz w:val="24"/>
        </w:rPr>
        <w:t>*</w:t>
      </w:r>
      <w:r w:rsidR="0046310D" w:rsidRPr="00613F68">
        <w:rPr>
          <w:rFonts w:ascii="Times New Roman" w:hAnsi="Times New Roman"/>
          <w:sz w:val="24"/>
        </w:rPr>
        <w:t>Charges for the period of attendance and the entire program.</w:t>
      </w:r>
    </w:p>
    <w:p w:rsidR="005E02B4" w:rsidRDefault="005E02B4" w:rsidP="00FA3CCF">
      <w:pPr>
        <w:tabs>
          <w:tab w:val="left" w:pos="10260"/>
        </w:tabs>
        <w:jc w:val="both"/>
        <w:rPr>
          <w:rFonts w:ascii="Times New Roman" w:hAnsi="Times New Roman"/>
          <w:b/>
          <w:noProof/>
          <w:color w:val="000000"/>
          <w:sz w:val="24"/>
          <w:u w:val="single"/>
          <w:lang w:eastAsia="zh-CN"/>
        </w:rPr>
      </w:pPr>
    </w:p>
    <w:p w:rsidR="006A3190" w:rsidRDefault="006A3190" w:rsidP="00FA3CCF">
      <w:pPr>
        <w:tabs>
          <w:tab w:val="left" w:pos="10260"/>
        </w:tabs>
        <w:jc w:val="both"/>
        <w:rPr>
          <w:rFonts w:ascii="Times New Roman" w:hAnsi="Times New Roman"/>
          <w:b/>
          <w:noProof/>
          <w:color w:val="000000"/>
          <w:sz w:val="24"/>
          <w:u w:val="single"/>
          <w:lang w:eastAsia="zh-CN"/>
        </w:rPr>
      </w:pPr>
    </w:p>
    <w:p w:rsidR="0046310D" w:rsidRPr="00F14D7C" w:rsidRDefault="0046310D" w:rsidP="00F14D7C">
      <w:pPr>
        <w:pStyle w:val="Heading2"/>
        <w:rPr>
          <w:rFonts w:ascii="Times New Roman" w:hAnsi="Times New Roman"/>
          <w:noProof/>
          <w:sz w:val="24"/>
          <w:szCs w:val="24"/>
          <w:u w:val="single"/>
          <w:lang w:eastAsia="zh-CN"/>
        </w:rPr>
      </w:pPr>
      <w:bookmarkStart w:id="56" w:name="_Toc446289608"/>
      <w:r w:rsidRPr="00F14D7C">
        <w:rPr>
          <w:rFonts w:ascii="Times New Roman" w:hAnsi="Times New Roman"/>
          <w:noProof/>
          <w:sz w:val="24"/>
          <w:szCs w:val="24"/>
          <w:u w:val="single"/>
          <w:lang w:eastAsia="zh-CN"/>
        </w:rPr>
        <w:t>ADDITIONAL FEES</w:t>
      </w:r>
      <w:r w:rsidR="00AF5667" w:rsidRPr="00F14D7C">
        <w:rPr>
          <w:rFonts w:ascii="Times New Roman" w:hAnsi="Times New Roman"/>
          <w:noProof/>
          <w:sz w:val="24"/>
          <w:szCs w:val="24"/>
          <w:u w:val="single"/>
          <w:lang w:eastAsia="zh-CN"/>
        </w:rPr>
        <w:t>, IF APPLICABLE</w:t>
      </w:r>
      <w:bookmarkEnd w:id="56"/>
    </w:p>
    <w:p w:rsidR="0046310D" w:rsidRPr="00613F68" w:rsidRDefault="0046310D" w:rsidP="00FA3CCF">
      <w:pPr>
        <w:tabs>
          <w:tab w:val="left" w:pos="10260"/>
        </w:tabs>
        <w:jc w:val="both"/>
        <w:rPr>
          <w:rFonts w:ascii="Times New Roman" w:hAnsi="Times New Roman"/>
          <w:b/>
          <w:noProof/>
          <w:color w:val="7030A0"/>
          <w:sz w:val="24"/>
          <w:lang w:eastAsia="zh-CN"/>
        </w:rPr>
      </w:pPr>
    </w:p>
    <w:p w:rsidR="00457CDB" w:rsidRPr="00457CDB" w:rsidRDefault="00457CDB" w:rsidP="00457CDB">
      <w:pPr>
        <w:jc w:val="both"/>
        <w:rPr>
          <w:rFonts w:ascii="Times New Roman" w:hAnsi="Times New Roman"/>
          <w:bCs w:val="0"/>
          <w:sz w:val="24"/>
        </w:rPr>
      </w:pPr>
      <w:bookmarkStart w:id="57" w:name="_GoBack"/>
      <w:r w:rsidRPr="00457CDB">
        <w:rPr>
          <w:rFonts w:ascii="Times New Roman" w:hAnsi="Times New Roman"/>
          <w:sz w:val="24"/>
        </w:rPr>
        <w:t>$23.00 for Malpractice Insurance (not applicable to any student that already has insurance that is valid through the scheduled completion date of the program), Late Payment Fee $25.00, Return Check Fee $25</w:t>
      </w:r>
      <w:r w:rsidRPr="00457CDB">
        <w:rPr>
          <w:rFonts w:ascii="Times New Roman" w:hAnsi="Times New Roman"/>
          <w:bCs w:val="0"/>
          <w:sz w:val="24"/>
        </w:rPr>
        <w:t>.00</w:t>
      </w:r>
      <w:r w:rsidRPr="00457CDB">
        <w:rPr>
          <w:rFonts w:ascii="Times New Roman" w:hAnsi="Times New Roman"/>
          <w:sz w:val="24"/>
        </w:rPr>
        <w:t>, Repeat Course Fee $1</w:t>
      </w:r>
      <w:r w:rsidRPr="00457CDB">
        <w:rPr>
          <w:rFonts w:ascii="Times New Roman" w:hAnsi="Times New Roman"/>
          <w:bCs w:val="0"/>
          <w:sz w:val="24"/>
        </w:rPr>
        <w:t>,</w:t>
      </w:r>
      <w:r w:rsidRPr="00457CDB">
        <w:rPr>
          <w:rFonts w:ascii="Times New Roman" w:hAnsi="Times New Roman"/>
          <w:sz w:val="24"/>
        </w:rPr>
        <w:t>500</w:t>
      </w:r>
      <w:r w:rsidRPr="00457CDB">
        <w:rPr>
          <w:rFonts w:ascii="Times New Roman" w:hAnsi="Times New Roman"/>
          <w:bCs w:val="0"/>
          <w:sz w:val="24"/>
        </w:rPr>
        <w:t>.00</w:t>
      </w:r>
      <w:r w:rsidRPr="00457CDB">
        <w:rPr>
          <w:rFonts w:ascii="Times New Roman" w:hAnsi="Times New Roman"/>
          <w:sz w:val="24"/>
        </w:rPr>
        <w:t>, Duplicate Certificate Fee $20</w:t>
      </w:r>
      <w:r w:rsidRPr="00457CDB">
        <w:rPr>
          <w:rFonts w:ascii="Times New Roman" w:hAnsi="Times New Roman"/>
          <w:bCs w:val="0"/>
          <w:sz w:val="24"/>
        </w:rPr>
        <w:t>.00</w:t>
      </w:r>
      <w:r w:rsidRPr="00457CDB">
        <w:rPr>
          <w:rFonts w:ascii="Times New Roman" w:hAnsi="Times New Roman"/>
          <w:sz w:val="24"/>
        </w:rPr>
        <w:t xml:space="preserve">. </w:t>
      </w:r>
    </w:p>
    <w:bookmarkEnd w:id="57"/>
    <w:p w:rsidR="005E02B4" w:rsidRPr="005E02B4" w:rsidRDefault="005E02B4" w:rsidP="00B134BF">
      <w:pPr>
        <w:jc w:val="both"/>
        <w:outlineLvl w:val="0"/>
        <w:rPr>
          <w:rFonts w:ascii="Times New Roman" w:hAnsi="Times New Roman"/>
          <w:noProof/>
          <w:color w:val="FF0000"/>
          <w:sz w:val="24"/>
          <w:lang w:eastAsia="zh-CN"/>
        </w:rPr>
      </w:pPr>
    </w:p>
    <w:p w:rsidR="00F257F5" w:rsidRDefault="00F257F5" w:rsidP="006F6667">
      <w:pPr>
        <w:pStyle w:val="Heading2"/>
        <w:rPr>
          <w:rFonts w:ascii="Times New Roman" w:hAnsi="Times New Roman"/>
          <w:noProof/>
          <w:sz w:val="24"/>
          <w:szCs w:val="24"/>
          <w:u w:val="single"/>
          <w:lang w:eastAsia="zh-CN"/>
        </w:rPr>
      </w:pPr>
    </w:p>
    <w:p w:rsidR="00B134BF" w:rsidRPr="006F6667" w:rsidRDefault="00B134BF" w:rsidP="006F6667">
      <w:pPr>
        <w:pStyle w:val="Heading2"/>
        <w:rPr>
          <w:rFonts w:ascii="Times New Roman" w:hAnsi="Times New Roman"/>
          <w:noProof/>
          <w:sz w:val="24"/>
          <w:szCs w:val="24"/>
          <w:u w:val="single"/>
          <w:lang w:eastAsia="zh-CN"/>
        </w:rPr>
      </w:pPr>
      <w:bookmarkStart w:id="58" w:name="_Toc446289609"/>
      <w:r w:rsidRPr="006F6667">
        <w:rPr>
          <w:rFonts w:ascii="Times New Roman" w:hAnsi="Times New Roman"/>
          <w:noProof/>
          <w:sz w:val="24"/>
          <w:szCs w:val="24"/>
          <w:u w:val="single"/>
          <w:lang w:eastAsia="zh-CN"/>
        </w:rPr>
        <w:t>LOAN</w:t>
      </w:r>
      <w:bookmarkEnd w:id="58"/>
    </w:p>
    <w:p w:rsidR="00B134BF" w:rsidRPr="00613F68" w:rsidRDefault="00B134BF" w:rsidP="00B134BF">
      <w:pPr>
        <w:jc w:val="both"/>
        <w:outlineLvl w:val="0"/>
        <w:rPr>
          <w:rFonts w:ascii="Times New Roman" w:hAnsi="Times New Roman"/>
          <w:b/>
          <w:sz w:val="28"/>
          <w:szCs w:val="28"/>
          <w:u w:val="single"/>
        </w:rPr>
      </w:pPr>
    </w:p>
    <w:p w:rsidR="00AF5667" w:rsidRDefault="00B134BF" w:rsidP="00FA3CCF">
      <w:pPr>
        <w:jc w:val="both"/>
        <w:rPr>
          <w:rFonts w:ascii="Times New Roman" w:hAnsi="Times New Roman"/>
          <w:sz w:val="24"/>
        </w:rPr>
      </w:pPr>
      <w:r w:rsidRPr="00613F68">
        <w:rPr>
          <w:rFonts w:ascii="Times New Roman" w:hAnsi="Times New Roman"/>
          <w:sz w:val="24"/>
        </w:rPr>
        <w:t>If a student receives a loan to pay for the educational program, the student will have the responsibility to repay the full amount of the loan plus interest, less the amount of any refund.</w:t>
      </w:r>
    </w:p>
    <w:p w:rsidR="000B00A9" w:rsidRDefault="000B00A9" w:rsidP="00FA3CCF">
      <w:pPr>
        <w:jc w:val="both"/>
        <w:rPr>
          <w:rFonts w:ascii="Times New Roman" w:hAnsi="Times New Roman"/>
          <w:sz w:val="24"/>
        </w:rPr>
      </w:pPr>
    </w:p>
    <w:p w:rsidR="000B00A9" w:rsidRPr="000B00A9" w:rsidRDefault="000B00A9" w:rsidP="00FA3CCF">
      <w:pPr>
        <w:jc w:val="both"/>
        <w:rPr>
          <w:rFonts w:ascii="Times New Roman" w:hAnsi="Times New Roman"/>
          <w:sz w:val="24"/>
        </w:rPr>
      </w:pPr>
    </w:p>
    <w:p w:rsidR="0046310D" w:rsidRPr="0006659B" w:rsidRDefault="0046310D" w:rsidP="0006659B">
      <w:pPr>
        <w:pStyle w:val="Heading2"/>
        <w:rPr>
          <w:rFonts w:ascii="Times New Roman" w:hAnsi="Times New Roman"/>
          <w:sz w:val="24"/>
          <w:szCs w:val="24"/>
          <w:u w:val="single"/>
        </w:rPr>
      </w:pPr>
      <w:bookmarkStart w:id="59" w:name="_Toc446289610"/>
      <w:r w:rsidRPr="0006659B">
        <w:rPr>
          <w:rFonts w:ascii="Times New Roman" w:hAnsi="Times New Roman"/>
          <w:sz w:val="24"/>
          <w:szCs w:val="24"/>
          <w:u w:val="single"/>
        </w:rPr>
        <w:t>STUDENT TUITION RECOVERY FUND</w:t>
      </w:r>
      <w:bookmarkEnd w:id="59"/>
    </w:p>
    <w:p w:rsidR="0046310D" w:rsidRPr="00613F68" w:rsidRDefault="0046310D" w:rsidP="00E50DB2">
      <w:pPr>
        <w:jc w:val="both"/>
        <w:rPr>
          <w:rFonts w:ascii="Times New Roman" w:hAnsi="Times New Roman"/>
          <w:b/>
          <w:sz w:val="24"/>
        </w:rPr>
      </w:pPr>
    </w:p>
    <w:p w:rsidR="00E50DB2" w:rsidRPr="00613F68" w:rsidRDefault="00E50DB2" w:rsidP="00E50DB2">
      <w:pPr>
        <w:autoSpaceDE w:val="0"/>
        <w:autoSpaceDN w:val="0"/>
        <w:adjustRightInd w:val="0"/>
        <w:ind w:right="85"/>
        <w:jc w:val="both"/>
        <w:rPr>
          <w:rFonts w:ascii="Times New Roman" w:eastAsia="Calibri" w:hAnsi="Times New Roman"/>
          <w:sz w:val="24"/>
        </w:rPr>
      </w:pPr>
      <w:r w:rsidRPr="00613F68">
        <w:rPr>
          <w:rFonts w:ascii="Times New Roman" w:eastAsia="Calibri" w:hAnsi="Times New Roman"/>
          <w:sz w:val="24"/>
        </w:rPr>
        <w:t xml:space="preserve">You must pay the state-imposed assessment for the Student Tuition Recovery Fund (STRF) if all of the following applies to you: </w:t>
      </w:r>
    </w:p>
    <w:p w:rsidR="00E50DB2" w:rsidRPr="00613F68" w:rsidRDefault="00E50DB2" w:rsidP="00E50DB2">
      <w:pPr>
        <w:autoSpaceDE w:val="0"/>
        <w:autoSpaceDN w:val="0"/>
        <w:adjustRightInd w:val="0"/>
        <w:ind w:right="85"/>
        <w:jc w:val="both"/>
        <w:rPr>
          <w:rFonts w:ascii="Times New Roman" w:eastAsia="Calibri" w:hAnsi="Times New Roman"/>
          <w:sz w:val="24"/>
        </w:rPr>
      </w:pPr>
    </w:p>
    <w:p w:rsidR="00E50DB2" w:rsidRPr="00613F68" w:rsidRDefault="00E50DB2" w:rsidP="00B70784">
      <w:pPr>
        <w:numPr>
          <w:ilvl w:val="0"/>
          <w:numId w:val="9"/>
        </w:numPr>
        <w:autoSpaceDE w:val="0"/>
        <w:autoSpaceDN w:val="0"/>
        <w:adjustRightInd w:val="0"/>
        <w:jc w:val="both"/>
        <w:rPr>
          <w:rFonts w:ascii="Times New Roman" w:hAnsi="Times New Roman"/>
          <w:sz w:val="24"/>
        </w:rPr>
      </w:pPr>
      <w:r w:rsidRPr="00613F68">
        <w:rPr>
          <w:rFonts w:ascii="Times New Roman" w:hAnsi="Times New Roman"/>
          <w:sz w:val="24"/>
        </w:rPr>
        <w:lastRenderedPageBreak/>
        <w:t xml:space="preserve">You are a student in an educational program, who is a California resident, or are enrolled in a residency program, and prepay all or part of your tuition either by cash, guaranteed student loans, or personal loans, and </w:t>
      </w:r>
    </w:p>
    <w:p w:rsidR="00E50DB2" w:rsidRPr="00613F68" w:rsidRDefault="00E50DB2" w:rsidP="00B70784">
      <w:pPr>
        <w:numPr>
          <w:ilvl w:val="0"/>
          <w:numId w:val="9"/>
        </w:numPr>
        <w:autoSpaceDE w:val="0"/>
        <w:autoSpaceDN w:val="0"/>
        <w:adjustRightInd w:val="0"/>
        <w:jc w:val="both"/>
        <w:rPr>
          <w:rFonts w:ascii="Times New Roman" w:hAnsi="Times New Roman"/>
          <w:sz w:val="24"/>
        </w:rPr>
      </w:pPr>
      <w:r w:rsidRPr="00613F68">
        <w:rPr>
          <w:rFonts w:ascii="Times New Roman" w:hAnsi="Times New Roman"/>
          <w:sz w:val="24"/>
        </w:rPr>
        <w:t xml:space="preserve">Your total charges are not paid by any third-party payer such as an employer, government program or other payer unless you have a separate agreement to repay the third party. </w:t>
      </w:r>
    </w:p>
    <w:p w:rsidR="00E50DB2" w:rsidRPr="00613F68" w:rsidRDefault="00E50DB2" w:rsidP="00E50DB2">
      <w:pPr>
        <w:autoSpaceDE w:val="0"/>
        <w:autoSpaceDN w:val="0"/>
        <w:adjustRightInd w:val="0"/>
        <w:jc w:val="both"/>
        <w:rPr>
          <w:rFonts w:ascii="Times New Roman" w:hAnsi="Times New Roman"/>
          <w:sz w:val="24"/>
        </w:rPr>
      </w:pPr>
    </w:p>
    <w:p w:rsidR="00E50DB2" w:rsidRPr="00613F68" w:rsidRDefault="00E50DB2" w:rsidP="00E50DB2">
      <w:pPr>
        <w:autoSpaceDE w:val="0"/>
        <w:autoSpaceDN w:val="0"/>
        <w:adjustRightInd w:val="0"/>
        <w:ind w:right="85"/>
        <w:jc w:val="both"/>
        <w:rPr>
          <w:rFonts w:ascii="Times New Roman" w:eastAsia="Calibri" w:hAnsi="Times New Roman"/>
          <w:sz w:val="24"/>
        </w:rPr>
      </w:pPr>
      <w:r w:rsidRPr="00613F68">
        <w:rPr>
          <w:rFonts w:ascii="Times New Roman" w:eastAsia="Calibri" w:hAnsi="Times New Roman"/>
          <w:sz w:val="24"/>
        </w:rPr>
        <w:t xml:space="preserve">You are not eligible for protection from the STRF and you are not required to pay the STRF assessment, if either of the following applies: </w:t>
      </w:r>
    </w:p>
    <w:p w:rsidR="00E50DB2" w:rsidRPr="00613F68" w:rsidRDefault="00E50DB2" w:rsidP="00E50DB2">
      <w:pPr>
        <w:autoSpaceDE w:val="0"/>
        <w:autoSpaceDN w:val="0"/>
        <w:adjustRightInd w:val="0"/>
        <w:ind w:right="85"/>
        <w:jc w:val="both"/>
        <w:rPr>
          <w:rFonts w:ascii="Times New Roman" w:eastAsia="Calibri" w:hAnsi="Times New Roman"/>
          <w:sz w:val="24"/>
        </w:rPr>
      </w:pPr>
    </w:p>
    <w:p w:rsidR="00E50DB2" w:rsidRPr="00613F68" w:rsidRDefault="00E50DB2" w:rsidP="00B70784">
      <w:pPr>
        <w:numPr>
          <w:ilvl w:val="0"/>
          <w:numId w:val="10"/>
        </w:numPr>
        <w:autoSpaceDE w:val="0"/>
        <w:autoSpaceDN w:val="0"/>
        <w:adjustRightInd w:val="0"/>
        <w:jc w:val="both"/>
        <w:rPr>
          <w:rFonts w:ascii="Times New Roman" w:hAnsi="Times New Roman"/>
          <w:sz w:val="24"/>
        </w:rPr>
      </w:pPr>
      <w:r w:rsidRPr="00613F68">
        <w:rPr>
          <w:rFonts w:ascii="Times New Roman" w:hAnsi="Times New Roman"/>
          <w:sz w:val="24"/>
        </w:rPr>
        <w:t xml:space="preserve">You are not a California resident, or are not enrolled in a residency program, or </w:t>
      </w:r>
    </w:p>
    <w:p w:rsidR="00E50DB2" w:rsidRPr="00613F68" w:rsidRDefault="00E50DB2" w:rsidP="00B70784">
      <w:pPr>
        <w:numPr>
          <w:ilvl w:val="0"/>
          <w:numId w:val="10"/>
        </w:numPr>
        <w:autoSpaceDE w:val="0"/>
        <w:autoSpaceDN w:val="0"/>
        <w:adjustRightInd w:val="0"/>
        <w:jc w:val="both"/>
        <w:rPr>
          <w:rFonts w:ascii="Times New Roman" w:hAnsi="Times New Roman"/>
          <w:sz w:val="24"/>
        </w:rPr>
      </w:pPr>
      <w:r w:rsidRPr="00613F68">
        <w:rPr>
          <w:rFonts w:ascii="Times New Roman" w:hAnsi="Times New Roman"/>
          <w:sz w:val="24"/>
        </w:rPr>
        <w:t>Your total charges are paid by a third party, such as an employer, government program or other payer, and you have no separate agreement to repay the third party.</w:t>
      </w:r>
    </w:p>
    <w:p w:rsidR="00E50DB2" w:rsidRPr="00613F68" w:rsidRDefault="00E50DB2" w:rsidP="00E50DB2">
      <w:pPr>
        <w:autoSpaceDE w:val="0"/>
        <w:autoSpaceDN w:val="0"/>
        <w:adjustRightInd w:val="0"/>
        <w:jc w:val="both"/>
        <w:rPr>
          <w:rFonts w:ascii="Times New Roman" w:hAnsi="Times New Roman"/>
          <w:sz w:val="24"/>
        </w:rPr>
      </w:pPr>
    </w:p>
    <w:p w:rsidR="00E50DB2" w:rsidRPr="00613F68" w:rsidRDefault="00E50DB2" w:rsidP="00E50DB2">
      <w:pPr>
        <w:autoSpaceDE w:val="0"/>
        <w:autoSpaceDN w:val="0"/>
        <w:adjustRightInd w:val="0"/>
        <w:ind w:right="202"/>
        <w:jc w:val="both"/>
        <w:rPr>
          <w:rFonts w:ascii="Times New Roman" w:eastAsia="Calibri" w:hAnsi="Times New Roman"/>
          <w:sz w:val="24"/>
        </w:rPr>
      </w:pPr>
      <w:r w:rsidRPr="00613F68">
        <w:rPr>
          <w:rFonts w:ascii="Times New Roman" w:eastAsia="Calibri" w:hAnsi="Times New Roman"/>
          <w:sz w:val="24"/>
        </w:rPr>
        <w:t xml:space="preserve">The State of California created the Student Tuition Recovery Fund (STRF) to relieve or mitigate economic losses suffered by students in an educational program who are California residents, or are enrolled in a residency program attending certain schools regulated by the Bureau for Private Postsecondary Education. </w:t>
      </w:r>
    </w:p>
    <w:p w:rsidR="00E50DB2" w:rsidRPr="00613F68" w:rsidRDefault="00E50DB2" w:rsidP="00E50DB2">
      <w:pPr>
        <w:autoSpaceDE w:val="0"/>
        <w:autoSpaceDN w:val="0"/>
        <w:adjustRightInd w:val="0"/>
        <w:ind w:right="202"/>
        <w:jc w:val="both"/>
        <w:rPr>
          <w:rFonts w:ascii="Times New Roman" w:eastAsia="Calibri" w:hAnsi="Times New Roman"/>
          <w:sz w:val="24"/>
        </w:rPr>
      </w:pPr>
    </w:p>
    <w:p w:rsidR="00E50DB2" w:rsidRPr="00613F68" w:rsidRDefault="00E50DB2" w:rsidP="00E50DB2">
      <w:pPr>
        <w:autoSpaceDE w:val="0"/>
        <w:autoSpaceDN w:val="0"/>
        <w:adjustRightInd w:val="0"/>
        <w:ind w:right="345"/>
        <w:jc w:val="both"/>
        <w:rPr>
          <w:rFonts w:ascii="Times New Roman" w:eastAsia="Calibri" w:hAnsi="Times New Roman"/>
          <w:sz w:val="24"/>
        </w:rPr>
      </w:pPr>
      <w:r w:rsidRPr="00613F68">
        <w:rPr>
          <w:rFonts w:ascii="Times New Roman" w:eastAsia="Calibri" w:hAnsi="Times New Roman"/>
          <w:sz w:val="24"/>
        </w:rPr>
        <w:t xml:space="preserve">You may be eligible for STRF if you are a California resident or are enrolled in a residency program, prepaid tuition, paid the STRF assessment, and suffered an economic loss as a result of any of the following: </w:t>
      </w:r>
    </w:p>
    <w:p w:rsidR="00E50DB2" w:rsidRPr="00613F68" w:rsidRDefault="00E50DB2" w:rsidP="00E50DB2">
      <w:pPr>
        <w:autoSpaceDE w:val="0"/>
        <w:autoSpaceDN w:val="0"/>
        <w:adjustRightInd w:val="0"/>
        <w:ind w:right="345"/>
        <w:jc w:val="both"/>
        <w:rPr>
          <w:rFonts w:ascii="Times New Roman" w:eastAsia="Calibri" w:hAnsi="Times New Roman"/>
          <w:sz w:val="24"/>
        </w:rPr>
      </w:pPr>
    </w:p>
    <w:p w:rsidR="00E50DB2" w:rsidRPr="00613F68" w:rsidRDefault="00E50DB2" w:rsidP="00B70784">
      <w:pPr>
        <w:numPr>
          <w:ilvl w:val="0"/>
          <w:numId w:val="8"/>
        </w:numPr>
        <w:autoSpaceDE w:val="0"/>
        <w:autoSpaceDN w:val="0"/>
        <w:adjustRightInd w:val="0"/>
        <w:ind w:left="360"/>
        <w:jc w:val="both"/>
        <w:rPr>
          <w:rFonts w:ascii="Times New Roman" w:hAnsi="Times New Roman"/>
          <w:sz w:val="24"/>
        </w:rPr>
      </w:pPr>
      <w:r w:rsidRPr="00613F68">
        <w:rPr>
          <w:rFonts w:ascii="Times New Roman" w:hAnsi="Times New Roman"/>
          <w:sz w:val="24"/>
        </w:rPr>
        <w:t xml:space="preserve">The school closed before the course of instruction was completed. </w:t>
      </w:r>
    </w:p>
    <w:p w:rsidR="00E50DB2" w:rsidRPr="00613F68" w:rsidRDefault="00E50DB2" w:rsidP="00B70784">
      <w:pPr>
        <w:numPr>
          <w:ilvl w:val="0"/>
          <w:numId w:val="8"/>
        </w:numPr>
        <w:autoSpaceDE w:val="0"/>
        <w:autoSpaceDN w:val="0"/>
        <w:adjustRightInd w:val="0"/>
        <w:ind w:left="360"/>
        <w:jc w:val="both"/>
        <w:rPr>
          <w:rFonts w:ascii="Times New Roman" w:hAnsi="Times New Roman"/>
          <w:sz w:val="24"/>
        </w:rPr>
      </w:pPr>
      <w:r w:rsidRPr="00613F68">
        <w:rPr>
          <w:rFonts w:ascii="Times New Roman" w:hAnsi="Times New Roman"/>
          <w:sz w:val="24"/>
        </w:rPr>
        <w:t xml:space="preserve">The school's failure to pay refunds or charges on behalf of a student to a third party for license fees or any other purpose, or to provide equipment or materials for which a charge was collected within 180 days before the closure of the school. </w:t>
      </w:r>
    </w:p>
    <w:p w:rsidR="00E50DB2" w:rsidRPr="00613F68" w:rsidRDefault="00E50DB2" w:rsidP="00B70784">
      <w:pPr>
        <w:numPr>
          <w:ilvl w:val="0"/>
          <w:numId w:val="8"/>
        </w:numPr>
        <w:autoSpaceDE w:val="0"/>
        <w:autoSpaceDN w:val="0"/>
        <w:adjustRightInd w:val="0"/>
        <w:ind w:left="360"/>
        <w:jc w:val="both"/>
        <w:rPr>
          <w:rFonts w:ascii="Times New Roman" w:hAnsi="Times New Roman"/>
          <w:sz w:val="24"/>
        </w:rPr>
      </w:pPr>
      <w:r w:rsidRPr="00613F68">
        <w:rPr>
          <w:rFonts w:ascii="Times New Roman" w:hAnsi="Times New Roman"/>
          <w:sz w:val="24"/>
        </w:rPr>
        <w:t xml:space="preserve">The school's failure to pay or reimburse loan proceeds under a federally guaranteed student loan program as required by law or to pay or reimburse proceeds received by the school prior to closure in excess of tuition and other costs. </w:t>
      </w:r>
    </w:p>
    <w:p w:rsidR="00E50DB2" w:rsidRPr="00613F68" w:rsidRDefault="00E50DB2" w:rsidP="00B70784">
      <w:pPr>
        <w:numPr>
          <w:ilvl w:val="0"/>
          <w:numId w:val="8"/>
        </w:numPr>
        <w:autoSpaceDE w:val="0"/>
        <w:autoSpaceDN w:val="0"/>
        <w:adjustRightInd w:val="0"/>
        <w:ind w:left="360"/>
        <w:jc w:val="both"/>
        <w:rPr>
          <w:rFonts w:ascii="Times New Roman" w:hAnsi="Times New Roman"/>
          <w:sz w:val="24"/>
        </w:rPr>
      </w:pPr>
      <w:r w:rsidRPr="00613F68">
        <w:rPr>
          <w:rFonts w:ascii="Times New Roman" w:hAnsi="Times New Roman"/>
          <w:sz w:val="24"/>
        </w:rPr>
        <w:t xml:space="preserve">There was a material failure to comply with the Act or this Division within 30 days before the school closed or, if the material failure began earlier than 30 days prior to closure, the period determined by the Bureau. </w:t>
      </w:r>
    </w:p>
    <w:p w:rsidR="00E50DB2" w:rsidRPr="00613F68" w:rsidRDefault="00E50DB2" w:rsidP="00B70784">
      <w:pPr>
        <w:numPr>
          <w:ilvl w:val="0"/>
          <w:numId w:val="8"/>
        </w:numPr>
        <w:autoSpaceDE w:val="0"/>
        <w:autoSpaceDN w:val="0"/>
        <w:adjustRightInd w:val="0"/>
        <w:ind w:left="360"/>
        <w:jc w:val="both"/>
        <w:rPr>
          <w:rFonts w:ascii="Times New Roman" w:hAnsi="Times New Roman"/>
          <w:sz w:val="24"/>
        </w:rPr>
      </w:pPr>
      <w:r w:rsidRPr="00613F68">
        <w:rPr>
          <w:rFonts w:ascii="Times New Roman" w:hAnsi="Times New Roman"/>
          <w:sz w:val="24"/>
        </w:rPr>
        <w:t>An inability after diligent efforts to prosecute, prove, and collect on a judgment against the institution for a violation of the Act.</w:t>
      </w:r>
    </w:p>
    <w:p w:rsidR="000D066E" w:rsidRDefault="000D066E" w:rsidP="000D066E">
      <w:pPr>
        <w:jc w:val="both"/>
        <w:rPr>
          <w:rFonts w:ascii="Times New Roman" w:hAnsi="Times New Roman"/>
          <w:b/>
        </w:rPr>
      </w:pPr>
    </w:p>
    <w:p w:rsidR="0023653C" w:rsidRDefault="00E70FAB" w:rsidP="000D066E">
      <w:pPr>
        <w:jc w:val="both"/>
        <w:rPr>
          <w:rFonts w:ascii="Times New Roman" w:hAnsi="Times New Roman"/>
          <w:sz w:val="24"/>
        </w:rPr>
      </w:pPr>
      <w:r w:rsidRPr="00E70FAB">
        <w:rPr>
          <w:rFonts w:ascii="Times New Roman" w:hAnsi="Times New Roman"/>
          <w:sz w:val="24"/>
        </w:rPr>
        <w:t>However, no claim can be paid to any student without a social security number or a taxpayer identification number.</w:t>
      </w:r>
    </w:p>
    <w:p w:rsidR="00233D21" w:rsidRDefault="00233D21" w:rsidP="00FA3CCF">
      <w:pPr>
        <w:jc w:val="both"/>
        <w:rPr>
          <w:rFonts w:ascii="Times New Roman" w:hAnsi="Times New Roman"/>
          <w:b/>
          <w:sz w:val="28"/>
          <w:szCs w:val="28"/>
        </w:rPr>
      </w:pPr>
    </w:p>
    <w:p w:rsidR="000D066E" w:rsidRDefault="000D066E" w:rsidP="00FA3CCF">
      <w:pPr>
        <w:jc w:val="both"/>
        <w:rPr>
          <w:rFonts w:ascii="Times New Roman" w:hAnsi="Times New Roman"/>
          <w:b/>
          <w:sz w:val="28"/>
          <w:szCs w:val="28"/>
        </w:rPr>
      </w:pPr>
    </w:p>
    <w:p w:rsidR="005E0B15" w:rsidRDefault="005E0B15" w:rsidP="00FA3CCF">
      <w:pPr>
        <w:jc w:val="both"/>
        <w:rPr>
          <w:rFonts w:ascii="Times New Roman" w:hAnsi="Times New Roman"/>
          <w:b/>
          <w:sz w:val="28"/>
          <w:szCs w:val="28"/>
        </w:rPr>
      </w:pPr>
    </w:p>
    <w:p w:rsidR="0046310D" w:rsidRPr="006B2AA8" w:rsidRDefault="0046310D" w:rsidP="006B2AA8">
      <w:pPr>
        <w:pStyle w:val="Heading1"/>
        <w:rPr>
          <w:rFonts w:ascii="Times New Roman" w:hAnsi="Times New Roman"/>
          <w:color w:val="FF0000"/>
        </w:rPr>
      </w:pPr>
      <w:bookmarkStart w:id="60" w:name="_Toc446289611"/>
      <w:r w:rsidRPr="006B2AA8">
        <w:rPr>
          <w:rFonts w:ascii="Times New Roman" w:hAnsi="Times New Roman"/>
        </w:rPr>
        <w:t>MANAGEMENT, STAFF AND FACULTY</w:t>
      </w:r>
      <w:bookmarkEnd w:id="60"/>
      <w:r w:rsidRPr="006B2AA8">
        <w:rPr>
          <w:rFonts w:ascii="Times New Roman" w:hAnsi="Times New Roman"/>
          <w:color w:val="FF0000"/>
        </w:rPr>
        <w:tab/>
      </w:r>
      <w:r w:rsidRPr="006B2AA8">
        <w:rPr>
          <w:rFonts w:ascii="Times New Roman" w:hAnsi="Times New Roman"/>
          <w:color w:val="FF0000"/>
        </w:rPr>
        <w:tab/>
      </w:r>
      <w:r w:rsidRPr="006B2AA8">
        <w:rPr>
          <w:rFonts w:ascii="Times New Roman" w:hAnsi="Times New Roman"/>
          <w:color w:val="FF0000"/>
        </w:rPr>
        <w:tab/>
      </w:r>
      <w:r w:rsidRPr="006B2AA8">
        <w:rPr>
          <w:rFonts w:ascii="Times New Roman" w:hAnsi="Times New Roman"/>
          <w:color w:val="FF0000"/>
        </w:rPr>
        <w:tab/>
      </w:r>
      <w:r w:rsidRPr="006B2AA8">
        <w:rPr>
          <w:rFonts w:ascii="Times New Roman" w:hAnsi="Times New Roman"/>
          <w:color w:val="FF0000"/>
        </w:rPr>
        <w:tab/>
      </w:r>
    </w:p>
    <w:p w:rsidR="003D7A70" w:rsidRPr="00613F68" w:rsidRDefault="003D7A70" w:rsidP="00605322">
      <w:pPr>
        <w:jc w:val="both"/>
        <w:rPr>
          <w:rFonts w:ascii="Times New Roman" w:hAnsi="Times New Roman"/>
          <w:b/>
          <w:sz w:val="24"/>
          <w:u w:val="single"/>
        </w:rPr>
      </w:pPr>
    </w:p>
    <w:p w:rsidR="0046310D" w:rsidRPr="003D7A70" w:rsidRDefault="0046310D" w:rsidP="003D7A70">
      <w:pPr>
        <w:pStyle w:val="Heading2"/>
        <w:rPr>
          <w:rFonts w:ascii="Times New Roman" w:hAnsi="Times New Roman"/>
          <w:color w:val="FF0000"/>
          <w:sz w:val="24"/>
          <w:szCs w:val="24"/>
          <w:u w:val="single"/>
        </w:rPr>
      </w:pPr>
      <w:bookmarkStart w:id="61" w:name="_Toc446289612"/>
      <w:r w:rsidRPr="003D7A70">
        <w:rPr>
          <w:rFonts w:ascii="Times New Roman" w:hAnsi="Times New Roman"/>
          <w:sz w:val="24"/>
          <w:szCs w:val="24"/>
          <w:u w:val="single"/>
        </w:rPr>
        <w:t>MANAGEMENT &amp;</w:t>
      </w:r>
      <w:r w:rsidR="00FA3CCF" w:rsidRPr="003D7A70">
        <w:rPr>
          <w:rFonts w:ascii="Times New Roman" w:hAnsi="Times New Roman"/>
          <w:sz w:val="24"/>
          <w:szCs w:val="24"/>
          <w:u w:val="single"/>
        </w:rPr>
        <w:t>STAFF</w:t>
      </w:r>
      <w:bookmarkEnd w:id="61"/>
    </w:p>
    <w:p w:rsidR="00605322" w:rsidRDefault="00605322" w:rsidP="00605322">
      <w:pPr>
        <w:rPr>
          <w:rFonts w:cs="Arial"/>
          <w:b/>
          <w:bCs w:val="0"/>
          <w:szCs w:val="28"/>
        </w:rPr>
      </w:pPr>
    </w:p>
    <w:p w:rsidR="00605322" w:rsidRPr="00087C28" w:rsidRDefault="00605322" w:rsidP="00605322">
      <w:pPr>
        <w:ind w:left="2880" w:hanging="2880"/>
        <w:rPr>
          <w:rFonts w:ascii="Times New Roman" w:hAnsi="Times New Roman"/>
          <w:sz w:val="24"/>
        </w:rPr>
      </w:pPr>
      <w:r w:rsidRPr="00087C28">
        <w:rPr>
          <w:rFonts w:ascii="Times New Roman" w:hAnsi="Times New Roman"/>
          <w:sz w:val="24"/>
        </w:rPr>
        <w:t xml:space="preserve">Mei Ming </w:t>
      </w:r>
      <w:r w:rsidRPr="00087C28">
        <w:rPr>
          <w:rFonts w:ascii="Times New Roman" w:hAnsi="Times New Roman"/>
          <w:i/>
          <w:sz w:val="24"/>
        </w:rPr>
        <w:t>Mary</w:t>
      </w:r>
      <w:r w:rsidRPr="00087C28">
        <w:rPr>
          <w:rFonts w:ascii="Times New Roman" w:hAnsi="Times New Roman"/>
          <w:sz w:val="24"/>
        </w:rPr>
        <w:t xml:space="preserve"> Shih     </w:t>
      </w:r>
      <w:r w:rsidRPr="00087C28">
        <w:rPr>
          <w:rFonts w:ascii="Times New Roman" w:hAnsi="Times New Roman"/>
          <w:sz w:val="24"/>
        </w:rPr>
        <w:tab/>
        <w:t>President, Chief Executive Officer, Executive Director, Chief Academic Officer, Director of Education</w:t>
      </w:r>
    </w:p>
    <w:p w:rsidR="00605322" w:rsidRPr="00087C28" w:rsidRDefault="00605322" w:rsidP="00605322">
      <w:pPr>
        <w:rPr>
          <w:rFonts w:ascii="Times New Roman" w:hAnsi="Times New Roman"/>
          <w:sz w:val="24"/>
        </w:rPr>
      </w:pPr>
    </w:p>
    <w:p w:rsidR="00605322" w:rsidRPr="0059700B" w:rsidRDefault="00605322" w:rsidP="00605322">
      <w:pPr>
        <w:rPr>
          <w:rFonts w:ascii="Times New Roman" w:hAnsi="Times New Roman"/>
          <w:sz w:val="24"/>
        </w:rPr>
      </w:pPr>
      <w:r w:rsidRPr="00087C28">
        <w:rPr>
          <w:rFonts w:ascii="Times New Roman" w:hAnsi="Times New Roman"/>
          <w:sz w:val="24"/>
        </w:rPr>
        <w:t xml:space="preserve">Catherine </w:t>
      </w:r>
      <w:r w:rsidR="005C3AE7">
        <w:rPr>
          <w:rFonts w:ascii="Times New Roman" w:hAnsi="Times New Roman"/>
          <w:sz w:val="24"/>
        </w:rPr>
        <w:t>I</w:t>
      </w:r>
      <w:r w:rsidRPr="00087C28">
        <w:rPr>
          <w:rFonts w:ascii="Times New Roman" w:hAnsi="Times New Roman"/>
          <w:sz w:val="24"/>
        </w:rPr>
        <w:t>an</w:t>
      </w:r>
      <w:r w:rsidRPr="00087C28">
        <w:rPr>
          <w:rFonts w:ascii="Times New Roman" w:hAnsi="Times New Roman"/>
          <w:sz w:val="24"/>
        </w:rPr>
        <w:tab/>
      </w:r>
      <w:r w:rsidRPr="00087C28">
        <w:rPr>
          <w:rFonts w:ascii="Times New Roman" w:hAnsi="Times New Roman"/>
          <w:sz w:val="24"/>
        </w:rPr>
        <w:tab/>
      </w:r>
      <w:r w:rsidR="006D3A7F">
        <w:rPr>
          <w:rFonts w:ascii="Times New Roman" w:hAnsi="Times New Roman"/>
          <w:sz w:val="24"/>
        </w:rPr>
        <w:tab/>
      </w:r>
      <w:r w:rsidRPr="00087C28">
        <w:rPr>
          <w:rFonts w:ascii="Times New Roman" w:hAnsi="Times New Roman"/>
          <w:sz w:val="24"/>
        </w:rPr>
        <w:t>Chief Operations Officer, Director of Administration</w:t>
      </w:r>
    </w:p>
    <w:p w:rsidR="00B30203" w:rsidRDefault="00B30203" w:rsidP="00605322">
      <w:pPr>
        <w:rPr>
          <w:rFonts w:ascii="Times New Roman" w:hAnsi="Times New Roman"/>
          <w:sz w:val="24"/>
        </w:rPr>
      </w:pPr>
    </w:p>
    <w:p w:rsidR="00605322" w:rsidRPr="0059700B" w:rsidRDefault="00605322" w:rsidP="00605322">
      <w:pPr>
        <w:rPr>
          <w:rFonts w:ascii="Times New Roman" w:hAnsi="Times New Roman"/>
          <w:sz w:val="24"/>
        </w:rPr>
      </w:pPr>
      <w:r w:rsidRPr="0059700B">
        <w:rPr>
          <w:rFonts w:ascii="Times New Roman" w:hAnsi="Times New Roman"/>
          <w:sz w:val="24"/>
        </w:rPr>
        <w:t xml:space="preserve">Eric Chen                      </w:t>
      </w:r>
      <w:r w:rsidRPr="0059700B">
        <w:rPr>
          <w:rFonts w:ascii="Times New Roman" w:hAnsi="Times New Roman"/>
          <w:sz w:val="24"/>
        </w:rPr>
        <w:tab/>
        <w:t>Chief Financial Officer</w:t>
      </w:r>
    </w:p>
    <w:p w:rsidR="00FA3CCF" w:rsidRPr="006D3A7F" w:rsidRDefault="00605322" w:rsidP="006D3A7F">
      <w:pPr>
        <w:rPr>
          <w:rFonts w:cs="Arial"/>
          <w:b/>
          <w:sz w:val="24"/>
          <w:u w:val="single"/>
        </w:rPr>
      </w:pPr>
      <w:r w:rsidRPr="002C7D5E">
        <w:rPr>
          <w:rFonts w:cs="Arial"/>
          <w:sz w:val="24"/>
        </w:rPr>
        <w:tab/>
      </w:r>
    </w:p>
    <w:p w:rsidR="000D066E" w:rsidRDefault="000D066E" w:rsidP="00FA3CCF">
      <w:pPr>
        <w:pStyle w:val="OrgChartText"/>
        <w:spacing w:line="240" w:lineRule="auto"/>
        <w:ind w:left="0" w:firstLine="0"/>
        <w:jc w:val="both"/>
        <w:rPr>
          <w:b/>
          <w:sz w:val="24"/>
          <w:szCs w:val="24"/>
          <w:u w:val="single"/>
        </w:rPr>
      </w:pPr>
    </w:p>
    <w:p w:rsidR="0046310D" w:rsidRPr="00CE1973" w:rsidRDefault="0046310D" w:rsidP="00CE1973">
      <w:pPr>
        <w:pStyle w:val="Heading2"/>
        <w:rPr>
          <w:rFonts w:ascii="Times New Roman" w:hAnsi="Times New Roman"/>
          <w:sz w:val="24"/>
          <w:szCs w:val="24"/>
          <w:u w:val="single"/>
        </w:rPr>
      </w:pPr>
      <w:bookmarkStart w:id="62" w:name="_Toc446289613"/>
      <w:r w:rsidRPr="00CE1973">
        <w:rPr>
          <w:rFonts w:ascii="Times New Roman" w:hAnsi="Times New Roman"/>
          <w:sz w:val="24"/>
          <w:szCs w:val="24"/>
          <w:u w:val="single"/>
        </w:rPr>
        <w:t>FACULTY</w:t>
      </w:r>
      <w:bookmarkEnd w:id="62"/>
    </w:p>
    <w:p w:rsidR="0046310D" w:rsidRPr="00613F68" w:rsidRDefault="0046310D" w:rsidP="00FA3CCF">
      <w:pPr>
        <w:pStyle w:val="OrgChartText"/>
        <w:spacing w:line="240" w:lineRule="auto"/>
        <w:ind w:left="0" w:firstLine="0"/>
        <w:jc w:val="both"/>
        <w:rPr>
          <w:b/>
          <w:color w:val="FF0000"/>
          <w:sz w:val="24"/>
          <w:szCs w:val="24"/>
        </w:rPr>
      </w:pPr>
    </w:p>
    <w:p w:rsidR="00E50DB2" w:rsidRDefault="00E50DB2" w:rsidP="00CF0875">
      <w:pPr>
        <w:jc w:val="both"/>
        <w:rPr>
          <w:rFonts w:ascii="Times New Roman" w:hAnsi="Times New Roman"/>
          <w:color w:val="7030A0"/>
          <w:sz w:val="24"/>
        </w:rPr>
      </w:pPr>
    </w:p>
    <w:p w:rsidR="00605322" w:rsidRPr="00F959B1" w:rsidRDefault="00605322" w:rsidP="00605322">
      <w:pPr>
        <w:rPr>
          <w:rFonts w:ascii="Times New Roman" w:hAnsi="Times New Roman"/>
          <w:sz w:val="24"/>
        </w:rPr>
      </w:pPr>
      <w:r w:rsidRPr="0059700B">
        <w:rPr>
          <w:rFonts w:ascii="Times New Roman" w:hAnsi="Times New Roman"/>
          <w:sz w:val="24"/>
        </w:rPr>
        <w:t xml:space="preserve">Mei Ming </w:t>
      </w:r>
      <w:r w:rsidRPr="0059700B">
        <w:rPr>
          <w:rFonts w:ascii="Times New Roman" w:hAnsi="Times New Roman"/>
          <w:i/>
          <w:sz w:val="24"/>
        </w:rPr>
        <w:t xml:space="preserve">Mary </w:t>
      </w:r>
      <w:r w:rsidRPr="0059700B">
        <w:rPr>
          <w:rFonts w:ascii="Times New Roman" w:hAnsi="Times New Roman"/>
          <w:sz w:val="24"/>
        </w:rPr>
        <w:t xml:space="preserve">Shih, RN </w:t>
      </w:r>
      <w:r w:rsidRPr="0059700B">
        <w:rPr>
          <w:rFonts w:ascii="Times New Roman" w:hAnsi="Times New Roman"/>
          <w:sz w:val="24"/>
        </w:rPr>
        <w:tab/>
        <w:t>Director of Education,</w:t>
      </w:r>
      <w:r w:rsidRPr="0059700B">
        <w:rPr>
          <w:rFonts w:ascii="Times New Roman" w:hAnsi="Times New Roman"/>
          <w:sz w:val="24"/>
        </w:rPr>
        <w:tab/>
      </w:r>
      <w:r w:rsidRPr="0059700B">
        <w:rPr>
          <w:rFonts w:ascii="Times New Roman" w:hAnsi="Times New Roman"/>
          <w:sz w:val="24"/>
        </w:rPr>
        <w:tab/>
      </w:r>
      <w:r w:rsidRPr="0059700B">
        <w:rPr>
          <w:rFonts w:ascii="Times New Roman" w:hAnsi="Times New Roman"/>
          <w:sz w:val="24"/>
        </w:rPr>
        <w:tab/>
      </w:r>
      <w:r w:rsidRPr="0059700B">
        <w:rPr>
          <w:rFonts w:ascii="Times New Roman" w:hAnsi="Times New Roman"/>
          <w:sz w:val="24"/>
        </w:rPr>
        <w:tab/>
      </w:r>
      <w:r w:rsidRPr="00F959B1">
        <w:rPr>
          <w:rFonts w:ascii="Times New Roman" w:hAnsi="Times New Roman"/>
          <w:sz w:val="24"/>
        </w:rPr>
        <w:t>30</w:t>
      </w:r>
      <w:r w:rsidR="00F959B1" w:rsidRPr="00F959B1">
        <w:rPr>
          <w:rFonts w:ascii="Times New Roman" w:hAnsi="Times New Roman"/>
          <w:sz w:val="24"/>
        </w:rPr>
        <w:t xml:space="preserve"> Years’ Experience</w:t>
      </w:r>
      <w:r w:rsidRPr="00F959B1">
        <w:rPr>
          <w:rFonts w:ascii="Times New Roman" w:hAnsi="Times New Roman"/>
          <w:sz w:val="24"/>
        </w:rPr>
        <w:tab/>
      </w:r>
    </w:p>
    <w:p w:rsidR="003D7A70" w:rsidRPr="00F959B1" w:rsidRDefault="003D7A70" w:rsidP="00605322">
      <w:pPr>
        <w:ind w:left="2160" w:firstLine="720"/>
        <w:rPr>
          <w:rFonts w:ascii="Times New Roman" w:hAnsi="Times New Roman"/>
          <w:sz w:val="24"/>
        </w:rPr>
      </w:pPr>
      <w:r w:rsidRPr="00F959B1">
        <w:rPr>
          <w:rFonts w:ascii="Times New Roman" w:hAnsi="Times New Roman"/>
          <w:sz w:val="24"/>
        </w:rPr>
        <w:t>Hemodialysis,</w:t>
      </w:r>
    </w:p>
    <w:p w:rsidR="00605322" w:rsidRPr="00F959B1" w:rsidRDefault="003D7A70" w:rsidP="00605322">
      <w:pPr>
        <w:ind w:left="2160" w:firstLine="720"/>
        <w:rPr>
          <w:rFonts w:ascii="Times New Roman" w:hAnsi="Times New Roman"/>
          <w:sz w:val="24"/>
        </w:rPr>
      </w:pPr>
      <w:r w:rsidRPr="00F959B1">
        <w:rPr>
          <w:rFonts w:ascii="Times New Roman" w:hAnsi="Times New Roman"/>
          <w:sz w:val="24"/>
        </w:rPr>
        <w:t>N</w:t>
      </w:r>
      <w:r w:rsidR="00605322" w:rsidRPr="00F959B1">
        <w:rPr>
          <w:rFonts w:ascii="Times New Roman" w:hAnsi="Times New Roman"/>
          <w:sz w:val="24"/>
        </w:rPr>
        <w:t>urse Assistant</w:t>
      </w:r>
      <w:r w:rsidR="00901F40">
        <w:rPr>
          <w:rFonts w:ascii="Times New Roman" w:hAnsi="Times New Roman"/>
          <w:sz w:val="24"/>
        </w:rPr>
        <w:t xml:space="preserve"> </w:t>
      </w:r>
      <w:r w:rsidR="00605322" w:rsidRPr="00F959B1">
        <w:rPr>
          <w:rFonts w:ascii="Times New Roman" w:hAnsi="Times New Roman"/>
          <w:sz w:val="24"/>
        </w:rPr>
        <w:t xml:space="preserve">and Home Health Aide  </w:t>
      </w:r>
    </w:p>
    <w:p w:rsidR="00605322" w:rsidRPr="00F959B1" w:rsidRDefault="00605322" w:rsidP="00605322">
      <w:pPr>
        <w:rPr>
          <w:rFonts w:ascii="Times New Roman" w:hAnsi="Times New Roman"/>
          <w:sz w:val="24"/>
        </w:rPr>
      </w:pPr>
    </w:p>
    <w:p w:rsidR="00605322" w:rsidRPr="00F959B1" w:rsidRDefault="00901F40" w:rsidP="00605322">
      <w:pPr>
        <w:rPr>
          <w:rFonts w:ascii="Times New Roman" w:hAnsi="Times New Roman"/>
          <w:sz w:val="24"/>
        </w:rPr>
      </w:pPr>
      <w:r>
        <w:rPr>
          <w:rFonts w:ascii="Times New Roman" w:hAnsi="Times New Roman"/>
          <w:sz w:val="24"/>
        </w:rPr>
        <w:t>Susan B Burkh</w:t>
      </w:r>
      <w:r w:rsidR="00605322" w:rsidRPr="00F959B1">
        <w:rPr>
          <w:rFonts w:ascii="Times New Roman" w:hAnsi="Times New Roman"/>
          <w:sz w:val="24"/>
        </w:rPr>
        <w:t xml:space="preserve">art, RN </w:t>
      </w:r>
      <w:r w:rsidR="00605322" w:rsidRPr="00F959B1">
        <w:rPr>
          <w:rFonts w:ascii="Times New Roman" w:hAnsi="Times New Roman"/>
          <w:sz w:val="24"/>
        </w:rPr>
        <w:tab/>
        <w:t>Hemodialysis</w:t>
      </w:r>
      <w:r w:rsidR="00605322" w:rsidRPr="00F959B1">
        <w:rPr>
          <w:rFonts w:ascii="Times New Roman" w:hAnsi="Times New Roman"/>
          <w:sz w:val="24"/>
        </w:rPr>
        <w:tab/>
      </w:r>
      <w:r w:rsidR="00605322" w:rsidRPr="00F959B1">
        <w:rPr>
          <w:rFonts w:ascii="Times New Roman" w:hAnsi="Times New Roman"/>
          <w:sz w:val="24"/>
        </w:rPr>
        <w:tab/>
      </w:r>
      <w:r w:rsidR="00605322" w:rsidRPr="00F959B1">
        <w:rPr>
          <w:rFonts w:ascii="Times New Roman" w:hAnsi="Times New Roman"/>
          <w:sz w:val="24"/>
        </w:rPr>
        <w:tab/>
      </w:r>
      <w:r w:rsidR="00605322" w:rsidRPr="00F959B1">
        <w:rPr>
          <w:rFonts w:ascii="Times New Roman" w:hAnsi="Times New Roman"/>
          <w:sz w:val="24"/>
        </w:rPr>
        <w:tab/>
      </w:r>
      <w:r w:rsidR="00605322" w:rsidRPr="00F959B1">
        <w:rPr>
          <w:rFonts w:ascii="Times New Roman" w:hAnsi="Times New Roman"/>
          <w:sz w:val="24"/>
        </w:rPr>
        <w:tab/>
        <w:t>30</w:t>
      </w:r>
      <w:r w:rsidR="00F959B1" w:rsidRPr="00F959B1">
        <w:rPr>
          <w:rFonts w:ascii="Times New Roman" w:hAnsi="Times New Roman"/>
          <w:sz w:val="24"/>
        </w:rPr>
        <w:t xml:space="preserve"> Years’ Experience</w:t>
      </w:r>
    </w:p>
    <w:p w:rsidR="00605322" w:rsidRPr="00F959B1" w:rsidRDefault="00605322" w:rsidP="00605322">
      <w:pPr>
        <w:rPr>
          <w:rFonts w:ascii="Times New Roman" w:hAnsi="Times New Roman"/>
          <w:sz w:val="24"/>
        </w:rPr>
      </w:pPr>
    </w:p>
    <w:p w:rsidR="003D7A70" w:rsidRDefault="003D7A70" w:rsidP="00E70FAB">
      <w:pPr>
        <w:jc w:val="both"/>
        <w:rPr>
          <w:rFonts w:ascii="Times New Roman" w:hAnsi="Times New Roman"/>
          <w:b/>
          <w:sz w:val="28"/>
          <w:szCs w:val="28"/>
        </w:rPr>
      </w:pPr>
    </w:p>
    <w:p w:rsidR="002A618F" w:rsidRDefault="002A618F" w:rsidP="00E70FAB">
      <w:pPr>
        <w:jc w:val="both"/>
        <w:rPr>
          <w:rFonts w:ascii="Times New Roman" w:hAnsi="Times New Roman"/>
          <w:b/>
          <w:sz w:val="28"/>
          <w:szCs w:val="28"/>
        </w:rPr>
      </w:pPr>
    </w:p>
    <w:p w:rsidR="00E70FAB" w:rsidRPr="00DE2EE9" w:rsidRDefault="00E70FAB" w:rsidP="00DE2EE9">
      <w:pPr>
        <w:pStyle w:val="Heading1"/>
        <w:rPr>
          <w:rFonts w:ascii="Times New Roman" w:hAnsi="Times New Roman"/>
        </w:rPr>
      </w:pPr>
      <w:bookmarkStart w:id="63" w:name="_Toc446289614"/>
      <w:r w:rsidRPr="00DE2EE9">
        <w:rPr>
          <w:rFonts w:ascii="Times New Roman" w:hAnsi="Times New Roman"/>
        </w:rPr>
        <w:t>STATE OF CALIFORNIA CONSUMER INFORMATION</w:t>
      </w:r>
      <w:bookmarkEnd w:id="63"/>
    </w:p>
    <w:p w:rsidR="00E70FAB" w:rsidRPr="00613F68" w:rsidRDefault="00E70FAB" w:rsidP="00E70FAB">
      <w:pPr>
        <w:jc w:val="both"/>
        <w:rPr>
          <w:rFonts w:ascii="Times New Roman" w:hAnsi="Times New Roman"/>
          <w:iCs/>
          <w:sz w:val="24"/>
        </w:rPr>
      </w:pPr>
    </w:p>
    <w:p w:rsidR="00E70FAB" w:rsidRPr="00613F68" w:rsidRDefault="00E70FAB" w:rsidP="00E70FAB">
      <w:pPr>
        <w:jc w:val="both"/>
        <w:rPr>
          <w:rFonts w:ascii="Times New Roman" w:hAnsi="Times New Roman"/>
          <w:iCs/>
          <w:sz w:val="24"/>
        </w:rPr>
      </w:pPr>
      <w:r w:rsidRPr="00613F68">
        <w:rPr>
          <w:rFonts w:ascii="Times New Roman" w:hAnsi="Times New Roman"/>
          <w:iCs/>
          <w:sz w:val="24"/>
        </w:rPr>
        <w:t>As a prospective student, you are encouraged to review this catalog prior to signing an enrollment agreement. You are also encouraged to review the School Performance Fact Sheet, which must be provided to you prior to signing an enrollment agreement.</w:t>
      </w:r>
    </w:p>
    <w:p w:rsidR="00E70FAB" w:rsidRPr="00613F68" w:rsidRDefault="00E70FAB" w:rsidP="00E70FAB">
      <w:pPr>
        <w:jc w:val="both"/>
        <w:rPr>
          <w:rFonts w:ascii="Times New Roman" w:hAnsi="Times New Roman"/>
          <w:iCs/>
          <w:sz w:val="24"/>
          <w:highlight w:val="yellow"/>
        </w:rPr>
      </w:pPr>
    </w:p>
    <w:p w:rsidR="00E70FAB" w:rsidRPr="008146E7" w:rsidRDefault="00E70FAB" w:rsidP="00E70FAB">
      <w:pPr>
        <w:jc w:val="both"/>
        <w:rPr>
          <w:rFonts w:ascii="Times New Roman" w:hAnsi="Times New Roman"/>
          <w:iCs/>
          <w:sz w:val="24"/>
        </w:rPr>
      </w:pPr>
      <w:r w:rsidRPr="00613F68">
        <w:rPr>
          <w:rFonts w:ascii="Times New Roman" w:hAnsi="Times New Roman"/>
          <w:iCs/>
          <w:sz w:val="24"/>
        </w:rPr>
        <w:t xml:space="preserve">Any questions a student may have regarding this catalog that have not been satisfactorily answered </w:t>
      </w:r>
      <w:r w:rsidRPr="008146E7">
        <w:rPr>
          <w:rFonts w:ascii="Times New Roman" w:hAnsi="Times New Roman"/>
          <w:iCs/>
          <w:sz w:val="24"/>
        </w:rPr>
        <w:t xml:space="preserve">by the school may be directed to the Bureau for Private Postsecondary Education at 2535 Capitol Oaks Drive, Suite 400, Sacramento, CA 95833, </w:t>
      </w:r>
      <w:hyperlink r:id="rId17" w:history="1">
        <w:r w:rsidRPr="008146E7">
          <w:rPr>
            <w:rStyle w:val="Hyperlink"/>
            <w:rFonts w:ascii="Times New Roman" w:hAnsi="Times New Roman"/>
            <w:iCs/>
            <w:color w:val="auto"/>
            <w:sz w:val="24"/>
            <w:u w:val="none"/>
          </w:rPr>
          <w:t>www.bppe.ca.gov</w:t>
        </w:r>
      </w:hyperlink>
      <w:r w:rsidRPr="008146E7">
        <w:rPr>
          <w:rFonts w:ascii="Times New Roman" w:hAnsi="Times New Roman"/>
          <w:iCs/>
          <w:sz w:val="24"/>
        </w:rPr>
        <w:t>, toll-free telephone number (888) 370-7589 or by fax (</w:t>
      </w:r>
      <w:r w:rsidRPr="008146E7">
        <w:rPr>
          <w:rFonts w:ascii="Times New Roman" w:hAnsi="Times New Roman"/>
          <w:sz w:val="24"/>
        </w:rPr>
        <w:t>916) 263-1897</w:t>
      </w:r>
      <w:r w:rsidRPr="008146E7">
        <w:rPr>
          <w:rFonts w:ascii="Times New Roman" w:hAnsi="Times New Roman"/>
          <w:iCs/>
          <w:sz w:val="24"/>
        </w:rPr>
        <w:t>.</w:t>
      </w:r>
    </w:p>
    <w:p w:rsidR="00E70FAB" w:rsidRPr="008146E7" w:rsidRDefault="00E70FAB" w:rsidP="00E70FAB">
      <w:pPr>
        <w:jc w:val="both"/>
        <w:rPr>
          <w:rFonts w:ascii="Times New Roman" w:hAnsi="Times New Roman"/>
          <w:b/>
          <w:bCs w:val="0"/>
          <w:sz w:val="24"/>
        </w:rPr>
      </w:pPr>
    </w:p>
    <w:p w:rsidR="00E70FAB" w:rsidRPr="008146E7" w:rsidRDefault="00605322" w:rsidP="00E70FAB">
      <w:pPr>
        <w:jc w:val="both"/>
        <w:rPr>
          <w:rFonts w:ascii="Times New Roman" w:hAnsi="Times New Roman"/>
          <w:color w:val="000000"/>
          <w:sz w:val="24"/>
        </w:rPr>
      </w:pPr>
      <w:r w:rsidRPr="008146E7">
        <w:rPr>
          <w:rFonts w:ascii="Times New Roman" w:hAnsi="Times New Roman"/>
          <w:sz w:val="24"/>
        </w:rPr>
        <w:t xml:space="preserve">Millennia Education Institute </w:t>
      </w:r>
      <w:r w:rsidR="00E70FAB" w:rsidRPr="008146E7">
        <w:rPr>
          <w:rFonts w:ascii="Times New Roman" w:hAnsi="Times New Roman"/>
          <w:color w:val="000000"/>
          <w:sz w:val="24"/>
        </w:rPr>
        <w:t xml:space="preserve">has never filed a bankruptcy petition, operated as a debtor in possession or had a petition of bankruptcy filed against </w:t>
      </w:r>
      <w:r w:rsidR="00E70FAB" w:rsidRPr="00AA01D4">
        <w:rPr>
          <w:rFonts w:ascii="Times New Roman" w:hAnsi="Times New Roman"/>
          <w:sz w:val="24"/>
        </w:rPr>
        <w:t xml:space="preserve">it under </w:t>
      </w:r>
      <w:r w:rsidR="00D43E67" w:rsidRPr="00AA01D4">
        <w:rPr>
          <w:rFonts w:ascii="Times New Roman" w:hAnsi="Times New Roman"/>
          <w:sz w:val="24"/>
        </w:rPr>
        <w:t>f</w:t>
      </w:r>
      <w:r w:rsidR="00E70FAB" w:rsidRPr="00AA01D4">
        <w:rPr>
          <w:rFonts w:ascii="Times New Roman" w:hAnsi="Times New Roman"/>
          <w:sz w:val="24"/>
        </w:rPr>
        <w:t>ederal law.</w:t>
      </w:r>
    </w:p>
    <w:p w:rsidR="00E70FAB" w:rsidRPr="008146E7" w:rsidRDefault="00E70FAB" w:rsidP="00E70FAB">
      <w:pPr>
        <w:jc w:val="both"/>
        <w:rPr>
          <w:rFonts w:ascii="Times New Roman" w:hAnsi="Times New Roman"/>
          <w:iCs/>
          <w:sz w:val="24"/>
        </w:rPr>
      </w:pPr>
    </w:p>
    <w:p w:rsidR="00E70FAB" w:rsidRPr="008146E7" w:rsidRDefault="00605322" w:rsidP="00E70FAB">
      <w:pPr>
        <w:jc w:val="both"/>
        <w:rPr>
          <w:rFonts w:ascii="Times New Roman" w:hAnsi="Times New Roman"/>
          <w:sz w:val="24"/>
        </w:rPr>
      </w:pPr>
      <w:r w:rsidRPr="008146E7">
        <w:rPr>
          <w:rFonts w:ascii="Times New Roman" w:hAnsi="Times New Roman"/>
          <w:sz w:val="24"/>
        </w:rPr>
        <w:t xml:space="preserve">Millennia Education Institute </w:t>
      </w:r>
      <w:r w:rsidR="00E70FAB" w:rsidRPr="008146E7">
        <w:rPr>
          <w:rFonts w:ascii="Times New Roman" w:hAnsi="Times New Roman"/>
          <w:sz w:val="24"/>
        </w:rPr>
        <w:t>does not participate in federal or state financial aid programs.</w:t>
      </w:r>
    </w:p>
    <w:p w:rsidR="00E70FAB" w:rsidRPr="008146E7" w:rsidRDefault="00E70FAB" w:rsidP="00E70FAB">
      <w:pPr>
        <w:pStyle w:val="PlainText"/>
      </w:pPr>
    </w:p>
    <w:p w:rsidR="00E70FAB" w:rsidRPr="008146E7" w:rsidRDefault="00605322" w:rsidP="00E70FAB">
      <w:pPr>
        <w:pStyle w:val="PlainText"/>
      </w:pPr>
      <w:r w:rsidRPr="008146E7">
        <w:t xml:space="preserve">Millennia Education Institute </w:t>
      </w:r>
      <w:r w:rsidR="00E70FAB" w:rsidRPr="008146E7">
        <w:t>is not accredited by an agency recognized by the United States Department of Education (USDE) and students are not eligible for federal financial aid programs.</w:t>
      </w:r>
    </w:p>
    <w:p w:rsidR="00A5619C" w:rsidRDefault="00A5619C" w:rsidP="00CF0875">
      <w:pPr>
        <w:tabs>
          <w:tab w:val="left" w:pos="1440"/>
          <w:tab w:val="right" w:pos="3240"/>
          <w:tab w:val="left" w:pos="6480"/>
          <w:tab w:val="right" w:pos="8280"/>
        </w:tabs>
        <w:jc w:val="both"/>
        <w:outlineLvl w:val="1"/>
        <w:rPr>
          <w:rFonts w:ascii="Times New Roman" w:hAnsi="Times New Roman"/>
          <w:b/>
          <w:sz w:val="28"/>
          <w:szCs w:val="28"/>
        </w:rPr>
      </w:pPr>
    </w:p>
    <w:p w:rsidR="005E0B15" w:rsidRDefault="005E0B15" w:rsidP="009B5A0F">
      <w:pPr>
        <w:pStyle w:val="Heading1"/>
        <w:rPr>
          <w:rFonts w:ascii="Times New Roman" w:hAnsi="Times New Roman"/>
        </w:rPr>
      </w:pPr>
      <w:bookmarkStart w:id="64" w:name="_Toc446289615"/>
    </w:p>
    <w:p w:rsidR="00CF0875" w:rsidRPr="009B5A0F" w:rsidRDefault="00B572E8" w:rsidP="009B5A0F">
      <w:pPr>
        <w:pStyle w:val="Heading1"/>
        <w:rPr>
          <w:rFonts w:ascii="Times New Roman" w:hAnsi="Times New Roman"/>
        </w:rPr>
      </w:pPr>
      <w:r w:rsidRPr="009B5A0F">
        <w:rPr>
          <w:rFonts w:ascii="Times New Roman" w:hAnsi="Times New Roman"/>
        </w:rPr>
        <w:t xml:space="preserve">CATALOG </w:t>
      </w:r>
      <w:r w:rsidR="00CF0875" w:rsidRPr="009B5A0F">
        <w:rPr>
          <w:rFonts w:ascii="Times New Roman" w:hAnsi="Times New Roman"/>
        </w:rPr>
        <w:t>CHANGES</w:t>
      </w:r>
      <w:bookmarkEnd w:id="64"/>
    </w:p>
    <w:p w:rsidR="00CF0875" w:rsidRPr="00613F68" w:rsidRDefault="00CF0875" w:rsidP="00CF0875">
      <w:pPr>
        <w:jc w:val="both"/>
        <w:rPr>
          <w:rFonts w:ascii="Times New Roman" w:hAnsi="Times New Roman"/>
          <w:sz w:val="24"/>
        </w:rPr>
      </w:pPr>
    </w:p>
    <w:p w:rsidR="00CF0875" w:rsidRPr="00F14A6C" w:rsidRDefault="00CF0875" w:rsidP="00CF0875">
      <w:pPr>
        <w:jc w:val="both"/>
        <w:rPr>
          <w:rFonts w:ascii="Times New Roman" w:hAnsi="Times New Roman"/>
          <w:sz w:val="24"/>
        </w:rPr>
      </w:pPr>
      <w:r w:rsidRPr="00F14A6C">
        <w:rPr>
          <w:rFonts w:ascii="Times New Roman" w:hAnsi="Times New Roman"/>
          <w:sz w:val="24"/>
        </w:rPr>
        <w:t xml:space="preserve">Information about </w:t>
      </w:r>
      <w:r w:rsidR="00605322" w:rsidRPr="00F14A6C">
        <w:rPr>
          <w:rFonts w:ascii="Times New Roman" w:hAnsi="Times New Roman"/>
          <w:sz w:val="24"/>
        </w:rPr>
        <w:t xml:space="preserve">Millennia Education Institute </w:t>
      </w:r>
      <w:r w:rsidRPr="00F14A6C">
        <w:rPr>
          <w:rFonts w:ascii="Times New Roman" w:hAnsi="Times New Roman"/>
          <w:sz w:val="24"/>
        </w:rPr>
        <w:t xml:space="preserve">is published in this </w:t>
      </w:r>
      <w:r w:rsidR="00901F40" w:rsidRPr="00F14A6C">
        <w:rPr>
          <w:rFonts w:ascii="Times New Roman" w:hAnsi="Times New Roman"/>
          <w:sz w:val="24"/>
        </w:rPr>
        <w:t>catalog, which</w:t>
      </w:r>
      <w:r w:rsidR="00B572E8" w:rsidRPr="00F14A6C">
        <w:rPr>
          <w:rFonts w:ascii="Times New Roman" w:hAnsi="Times New Roman"/>
          <w:sz w:val="24"/>
        </w:rPr>
        <w:t xml:space="preserve"> </w:t>
      </w:r>
      <w:r w:rsidRPr="00F14A6C">
        <w:rPr>
          <w:rFonts w:ascii="Times New Roman" w:hAnsi="Times New Roman"/>
          <w:sz w:val="24"/>
        </w:rPr>
        <w:t xml:space="preserve">contains a description of policies, procedures, and other information about the </w:t>
      </w:r>
      <w:r w:rsidR="00B572E8" w:rsidRPr="00F14A6C">
        <w:rPr>
          <w:rFonts w:ascii="Times New Roman" w:hAnsi="Times New Roman"/>
          <w:sz w:val="24"/>
        </w:rPr>
        <w:t>S</w:t>
      </w:r>
      <w:r w:rsidR="00C47E81" w:rsidRPr="00F14A6C">
        <w:rPr>
          <w:rFonts w:ascii="Times New Roman" w:hAnsi="Times New Roman"/>
          <w:sz w:val="24"/>
        </w:rPr>
        <w:t>chool</w:t>
      </w:r>
      <w:r w:rsidRPr="00F14A6C">
        <w:rPr>
          <w:rFonts w:ascii="Times New Roman" w:hAnsi="Times New Roman"/>
          <w:sz w:val="24"/>
        </w:rPr>
        <w:t xml:space="preserve">. </w:t>
      </w:r>
      <w:r w:rsidR="00605322" w:rsidRPr="00F14A6C">
        <w:rPr>
          <w:rFonts w:ascii="Times New Roman" w:hAnsi="Times New Roman"/>
          <w:sz w:val="24"/>
        </w:rPr>
        <w:t xml:space="preserve">Millennia Education Institute </w:t>
      </w:r>
      <w:r w:rsidRPr="00F14A6C">
        <w:rPr>
          <w:rFonts w:ascii="Times New Roman" w:hAnsi="Times New Roman"/>
          <w:sz w:val="24"/>
        </w:rPr>
        <w:t xml:space="preserve">reserves the right to change any provision of the catalog at any time.  Notice of changes will be communicated in a revised catalog, an addendum or supplement to the catalog, or other written format with an effective date.  Students are expected to read and be familiar with the </w:t>
      </w:r>
      <w:r w:rsidRPr="00F14A6C">
        <w:rPr>
          <w:rFonts w:ascii="Times New Roman" w:hAnsi="Times New Roman"/>
          <w:sz w:val="24"/>
        </w:rPr>
        <w:lastRenderedPageBreak/>
        <w:t xml:space="preserve">information contained in the catalog, in any revisions, supplements and addenda to the catalog, and with all </w:t>
      </w:r>
      <w:r w:rsidR="00901F40" w:rsidRPr="00F14A6C">
        <w:rPr>
          <w:rFonts w:ascii="Times New Roman" w:hAnsi="Times New Roman"/>
          <w:sz w:val="24"/>
        </w:rPr>
        <w:t>school policies</w:t>
      </w:r>
      <w:r w:rsidRPr="00F14A6C">
        <w:rPr>
          <w:rFonts w:ascii="Times New Roman" w:hAnsi="Times New Roman"/>
          <w:sz w:val="24"/>
        </w:rPr>
        <w:t xml:space="preserve">.  By enrolling in </w:t>
      </w:r>
      <w:r w:rsidR="00605322" w:rsidRPr="00F14A6C">
        <w:rPr>
          <w:rFonts w:ascii="Times New Roman" w:hAnsi="Times New Roman"/>
          <w:sz w:val="24"/>
        </w:rPr>
        <w:t>Millennia Education Institute</w:t>
      </w:r>
      <w:r w:rsidRPr="00F14A6C">
        <w:rPr>
          <w:rFonts w:ascii="Times New Roman" w:hAnsi="Times New Roman"/>
          <w:sz w:val="24"/>
        </w:rPr>
        <w:t xml:space="preserve">, the </w:t>
      </w:r>
      <w:r w:rsidR="00C062A9" w:rsidRPr="00F14A6C">
        <w:rPr>
          <w:rFonts w:ascii="Times New Roman" w:hAnsi="Times New Roman"/>
          <w:sz w:val="24"/>
        </w:rPr>
        <w:t>s</w:t>
      </w:r>
      <w:r w:rsidRPr="00F14A6C">
        <w:rPr>
          <w:rFonts w:ascii="Times New Roman" w:hAnsi="Times New Roman"/>
          <w:sz w:val="24"/>
        </w:rPr>
        <w:t xml:space="preserve">tudent agrees to abide by the terms stated in the catalog and all </w:t>
      </w:r>
      <w:r w:rsidR="00901F40" w:rsidRPr="00F14A6C">
        <w:rPr>
          <w:rFonts w:ascii="Times New Roman" w:hAnsi="Times New Roman"/>
          <w:sz w:val="24"/>
        </w:rPr>
        <w:t>school policies</w:t>
      </w:r>
      <w:r w:rsidRPr="00F14A6C">
        <w:rPr>
          <w:rFonts w:ascii="Times New Roman" w:hAnsi="Times New Roman"/>
          <w:sz w:val="24"/>
        </w:rPr>
        <w:t xml:space="preserve">.  </w:t>
      </w:r>
    </w:p>
    <w:p w:rsidR="00C062A9" w:rsidRDefault="00C062A9" w:rsidP="00CF0875">
      <w:pPr>
        <w:jc w:val="both"/>
        <w:rPr>
          <w:rFonts w:ascii="Times New Roman" w:hAnsi="Times New Roman"/>
          <w:sz w:val="24"/>
        </w:rPr>
      </w:pPr>
    </w:p>
    <w:p w:rsidR="00C062A9" w:rsidRPr="008146E7" w:rsidRDefault="00C062A9" w:rsidP="00CF0875">
      <w:pPr>
        <w:jc w:val="both"/>
        <w:rPr>
          <w:rFonts w:ascii="Times New Roman" w:hAnsi="Times New Roman"/>
          <w:color w:val="7030A0"/>
          <w:sz w:val="24"/>
        </w:rPr>
      </w:pPr>
    </w:p>
    <w:sectPr w:rsidR="00C062A9" w:rsidRPr="008146E7" w:rsidSect="005D5DBE">
      <w:footerReference w:type="default" r:id="rId18"/>
      <w:type w:val="continuous"/>
      <w:pgSz w:w="12240" w:h="15840" w:code="1"/>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EF2" w:rsidRDefault="00280EF2">
      <w:r>
        <w:separator/>
      </w:r>
    </w:p>
  </w:endnote>
  <w:endnote w:type="continuationSeparator" w:id="1">
    <w:p w:rsidR="00280EF2" w:rsidRDefault="00280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99066"/>
      <w:docPartObj>
        <w:docPartGallery w:val="Page Numbers (Bottom of Page)"/>
        <w:docPartUnique/>
      </w:docPartObj>
    </w:sdtPr>
    <w:sdtContent>
      <w:sdt>
        <w:sdtPr>
          <w:id w:val="860082579"/>
          <w:docPartObj>
            <w:docPartGallery w:val="Page Numbers (Top of Page)"/>
            <w:docPartUnique/>
          </w:docPartObj>
        </w:sdtPr>
        <w:sdtContent>
          <w:p w:rsidR="00901F40" w:rsidRDefault="00901F40">
            <w:pPr>
              <w:pStyle w:val="Footer"/>
              <w:jc w:val="right"/>
            </w:pPr>
            <w:r w:rsidRPr="007D63D2">
              <w:rPr>
                <w:rFonts w:ascii="Times New Roman" w:hAnsi="Times New Roman"/>
              </w:rPr>
              <w:t xml:space="preserve">Page </w:t>
            </w:r>
            <w:r w:rsidR="002D1DDE" w:rsidRPr="007D63D2">
              <w:rPr>
                <w:rFonts w:ascii="Times New Roman" w:hAnsi="Times New Roman"/>
                <w:b/>
                <w:bCs w:val="0"/>
                <w:sz w:val="24"/>
              </w:rPr>
              <w:fldChar w:fldCharType="begin"/>
            </w:r>
            <w:r w:rsidRPr="007D63D2">
              <w:rPr>
                <w:rFonts w:ascii="Times New Roman" w:hAnsi="Times New Roman"/>
                <w:b/>
              </w:rPr>
              <w:instrText xml:space="preserve"> PAGE </w:instrText>
            </w:r>
            <w:r w:rsidR="002D1DDE" w:rsidRPr="007D63D2">
              <w:rPr>
                <w:rFonts w:ascii="Times New Roman" w:hAnsi="Times New Roman"/>
                <w:b/>
                <w:bCs w:val="0"/>
                <w:sz w:val="24"/>
              </w:rPr>
              <w:fldChar w:fldCharType="separate"/>
            </w:r>
            <w:r w:rsidR="00252C63">
              <w:rPr>
                <w:rFonts w:ascii="Times New Roman" w:hAnsi="Times New Roman"/>
                <w:b/>
                <w:noProof/>
              </w:rPr>
              <w:t>23</w:t>
            </w:r>
            <w:r w:rsidR="002D1DDE" w:rsidRPr="007D63D2">
              <w:rPr>
                <w:rFonts w:ascii="Times New Roman" w:hAnsi="Times New Roman"/>
                <w:b/>
                <w:bCs w:val="0"/>
                <w:sz w:val="24"/>
              </w:rPr>
              <w:fldChar w:fldCharType="end"/>
            </w:r>
            <w:r w:rsidRPr="007D63D2">
              <w:rPr>
                <w:rFonts w:ascii="Times New Roman" w:hAnsi="Times New Roman"/>
              </w:rPr>
              <w:t xml:space="preserve"> of </w:t>
            </w:r>
            <w:r w:rsidR="002D1DDE" w:rsidRPr="007D63D2">
              <w:rPr>
                <w:rFonts w:ascii="Times New Roman" w:hAnsi="Times New Roman"/>
                <w:b/>
                <w:bCs w:val="0"/>
                <w:sz w:val="24"/>
              </w:rPr>
              <w:fldChar w:fldCharType="begin"/>
            </w:r>
            <w:r w:rsidRPr="007D63D2">
              <w:rPr>
                <w:rFonts w:ascii="Times New Roman" w:hAnsi="Times New Roman"/>
                <w:b/>
              </w:rPr>
              <w:instrText xml:space="preserve"> NUMPAGES  </w:instrText>
            </w:r>
            <w:r w:rsidR="002D1DDE" w:rsidRPr="007D63D2">
              <w:rPr>
                <w:rFonts w:ascii="Times New Roman" w:hAnsi="Times New Roman"/>
                <w:b/>
                <w:bCs w:val="0"/>
                <w:sz w:val="24"/>
              </w:rPr>
              <w:fldChar w:fldCharType="separate"/>
            </w:r>
            <w:r w:rsidR="00252C63">
              <w:rPr>
                <w:rFonts w:ascii="Times New Roman" w:hAnsi="Times New Roman"/>
                <w:b/>
                <w:noProof/>
              </w:rPr>
              <w:t>23</w:t>
            </w:r>
            <w:r w:rsidR="002D1DDE" w:rsidRPr="007D63D2">
              <w:rPr>
                <w:rFonts w:ascii="Times New Roman" w:hAnsi="Times New Roman"/>
                <w:b/>
                <w:bCs w:val="0"/>
                <w:sz w:val="24"/>
              </w:rPr>
              <w:fldChar w:fldCharType="end"/>
            </w:r>
          </w:p>
        </w:sdtContent>
      </w:sdt>
    </w:sdtContent>
  </w:sdt>
  <w:p w:rsidR="00901F40" w:rsidRDefault="00901F40" w:rsidP="0059700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EF2" w:rsidRDefault="00280EF2">
      <w:r>
        <w:separator/>
      </w:r>
    </w:p>
  </w:footnote>
  <w:footnote w:type="continuationSeparator" w:id="1">
    <w:p w:rsidR="00280EF2" w:rsidRDefault="00280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D44"/>
    <w:multiLevelType w:val="hybridMultilevel"/>
    <w:tmpl w:val="79B44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7B50"/>
    <w:multiLevelType w:val="hybridMultilevel"/>
    <w:tmpl w:val="3A7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5C88"/>
    <w:multiLevelType w:val="hybridMultilevel"/>
    <w:tmpl w:val="2CFACF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6C75E5"/>
    <w:multiLevelType w:val="hybridMultilevel"/>
    <w:tmpl w:val="4ACC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865"/>
    <w:multiLevelType w:val="hybridMultilevel"/>
    <w:tmpl w:val="F40AC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54EC4"/>
    <w:multiLevelType w:val="hybridMultilevel"/>
    <w:tmpl w:val="DE9A43BE"/>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107838"/>
    <w:multiLevelType w:val="hybridMultilevel"/>
    <w:tmpl w:val="9B7ED4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FB532C"/>
    <w:multiLevelType w:val="hybridMultilevel"/>
    <w:tmpl w:val="FDC4109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C75BCC"/>
    <w:multiLevelType w:val="hybridMultilevel"/>
    <w:tmpl w:val="EF54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9225DF"/>
    <w:multiLevelType w:val="hybridMultilevel"/>
    <w:tmpl w:val="11487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F8039C3"/>
    <w:multiLevelType w:val="hybridMultilevel"/>
    <w:tmpl w:val="D4CAE26C"/>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1BF5399"/>
    <w:multiLevelType w:val="hybridMultilevel"/>
    <w:tmpl w:val="DB26B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E93270"/>
    <w:multiLevelType w:val="hybridMultilevel"/>
    <w:tmpl w:val="14B6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D1C13"/>
    <w:multiLevelType w:val="hybridMultilevel"/>
    <w:tmpl w:val="9A52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1480D"/>
    <w:multiLevelType w:val="hybridMultilevel"/>
    <w:tmpl w:val="D024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9F03EA"/>
    <w:multiLevelType w:val="hybridMultilevel"/>
    <w:tmpl w:val="90B4E076"/>
    <w:lvl w:ilvl="0" w:tplc="F4C001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5DA5B29"/>
    <w:multiLevelType w:val="hybridMultilevel"/>
    <w:tmpl w:val="185E3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6265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DD95B9F"/>
    <w:multiLevelType w:val="multilevel"/>
    <w:tmpl w:val="3424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3A1449"/>
    <w:multiLevelType w:val="hybridMultilevel"/>
    <w:tmpl w:val="D726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02DA8"/>
    <w:multiLevelType w:val="hybridMultilevel"/>
    <w:tmpl w:val="64D23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3EC1"/>
    <w:multiLevelType w:val="hybridMultilevel"/>
    <w:tmpl w:val="2CFACF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FC5B58"/>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5B4C4C49"/>
    <w:multiLevelType w:val="hybridMultilevel"/>
    <w:tmpl w:val="810E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40214"/>
    <w:multiLevelType w:val="hybridMultilevel"/>
    <w:tmpl w:val="F44E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036B8"/>
    <w:multiLevelType w:val="singleLevel"/>
    <w:tmpl w:val="04090001"/>
    <w:lvl w:ilvl="0">
      <w:start w:val="1"/>
      <w:numFmt w:val="bullet"/>
      <w:lvlText w:val=""/>
      <w:lvlJc w:val="left"/>
      <w:pPr>
        <w:ind w:left="720" w:hanging="360"/>
      </w:pPr>
      <w:rPr>
        <w:rFonts w:ascii="Symbol" w:hAnsi="Symbol" w:hint="default"/>
      </w:rPr>
    </w:lvl>
  </w:abstractNum>
  <w:abstractNum w:abstractNumId="26">
    <w:nsid w:val="60810409"/>
    <w:multiLevelType w:val="hybridMultilevel"/>
    <w:tmpl w:val="EBF6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3F66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6286071B"/>
    <w:multiLevelType w:val="hybridMultilevel"/>
    <w:tmpl w:val="5CFED2D4"/>
    <w:lvl w:ilvl="0" w:tplc="0324B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A67A58"/>
    <w:multiLevelType w:val="hybridMultilevel"/>
    <w:tmpl w:val="A2900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83BFD"/>
    <w:multiLevelType w:val="hybridMultilevel"/>
    <w:tmpl w:val="1FDEE0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C038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69F1DA9"/>
    <w:multiLevelType w:val="hybridMultilevel"/>
    <w:tmpl w:val="0AF60538"/>
    <w:lvl w:ilvl="0" w:tplc="93F23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5723B0"/>
    <w:multiLevelType w:val="multilevel"/>
    <w:tmpl w:val="A1EC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AC2A4D"/>
    <w:multiLevelType w:val="multilevel"/>
    <w:tmpl w:val="2B7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14015"/>
    <w:multiLevelType w:val="hybridMultilevel"/>
    <w:tmpl w:val="6F3CDC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1B3E28"/>
    <w:multiLevelType w:val="hybridMultilevel"/>
    <w:tmpl w:val="9198D912"/>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412C9B"/>
    <w:multiLevelType w:val="hybridMultilevel"/>
    <w:tmpl w:val="FA0C4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D0E64"/>
    <w:multiLevelType w:val="hybridMultilevel"/>
    <w:tmpl w:val="AD9A8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2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8"/>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7"/>
  </w:num>
  <w:num w:numId="11">
    <w:abstractNumId w:val="8"/>
  </w:num>
  <w:num w:numId="12">
    <w:abstractNumId w:val="2"/>
  </w:num>
  <w:num w:numId="13">
    <w:abstractNumId w:val="6"/>
  </w:num>
  <w:num w:numId="14">
    <w:abstractNumId w:val="33"/>
  </w:num>
  <w:num w:numId="15">
    <w:abstractNumId w:val="34"/>
  </w:num>
  <w:num w:numId="16">
    <w:abstractNumId w:val="19"/>
  </w:num>
  <w:num w:numId="17">
    <w:abstractNumId w:val="13"/>
  </w:num>
  <w:num w:numId="18">
    <w:abstractNumId w:val="27"/>
  </w:num>
  <w:num w:numId="19">
    <w:abstractNumId w:val="17"/>
  </w:num>
  <w:num w:numId="20">
    <w:abstractNumId w:val="22"/>
  </w:num>
  <w:num w:numId="21">
    <w:abstractNumId w:val="5"/>
  </w:num>
  <w:num w:numId="22">
    <w:abstractNumId w:val="7"/>
  </w:num>
  <w:num w:numId="23">
    <w:abstractNumId w:val="12"/>
  </w:num>
  <w:num w:numId="24">
    <w:abstractNumId w:val="30"/>
  </w:num>
  <w:num w:numId="25">
    <w:abstractNumId w:val="14"/>
  </w:num>
  <w:num w:numId="26">
    <w:abstractNumId w:val="35"/>
  </w:num>
  <w:num w:numId="27">
    <w:abstractNumId w:val="16"/>
  </w:num>
  <w:num w:numId="28">
    <w:abstractNumId w:val="31"/>
  </w:num>
  <w:num w:numId="29">
    <w:abstractNumId w:val="20"/>
  </w:num>
  <w:num w:numId="30">
    <w:abstractNumId w:val="18"/>
  </w:num>
  <w:num w:numId="31">
    <w:abstractNumId w:val="23"/>
  </w:num>
  <w:num w:numId="32">
    <w:abstractNumId w:val="26"/>
  </w:num>
  <w:num w:numId="33">
    <w:abstractNumId w:val="32"/>
  </w:num>
  <w:num w:numId="34">
    <w:abstractNumId w:val="28"/>
  </w:num>
  <w:num w:numId="35">
    <w:abstractNumId w:val="1"/>
  </w:num>
  <w:num w:numId="36">
    <w:abstractNumId w:val="3"/>
  </w:num>
  <w:num w:numId="37">
    <w:abstractNumId w:val="4"/>
  </w:num>
  <w:num w:numId="38">
    <w:abstractNumId w:val="29"/>
  </w:num>
  <w:num w:numId="39">
    <w:abstractNumId w:val="0"/>
  </w:num>
  <w:num w:numId="40">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useFELayout/>
  </w:compat>
  <w:rsids>
    <w:rsidRoot w:val="00F54D49"/>
    <w:rsid w:val="00000215"/>
    <w:rsid w:val="00001FAD"/>
    <w:rsid w:val="00006328"/>
    <w:rsid w:val="00011D4C"/>
    <w:rsid w:val="000136E8"/>
    <w:rsid w:val="00013F2C"/>
    <w:rsid w:val="000314CB"/>
    <w:rsid w:val="00033A36"/>
    <w:rsid w:val="00040E35"/>
    <w:rsid w:val="00051E2B"/>
    <w:rsid w:val="0006405B"/>
    <w:rsid w:val="000660A1"/>
    <w:rsid w:val="0006659B"/>
    <w:rsid w:val="0006798E"/>
    <w:rsid w:val="000753A7"/>
    <w:rsid w:val="00087C28"/>
    <w:rsid w:val="0009092B"/>
    <w:rsid w:val="000A2603"/>
    <w:rsid w:val="000A288B"/>
    <w:rsid w:val="000A47D7"/>
    <w:rsid w:val="000B00A9"/>
    <w:rsid w:val="000B0915"/>
    <w:rsid w:val="000B6707"/>
    <w:rsid w:val="000B739E"/>
    <w:rsid w:val="000C205C"/>
    <w:rsid w:val="000D066E"/>
    <w:rsid w:val="000D2949"/>
    <w:rsid w:val="000D4CD5"/>
    <w:rsid w:val="000E163E"/>
    <w:rsid w:val="000E2333"/>
    <w:rsid w:val="000F28E6"/>
    <w:rsid w:val="000F75BE"/>
    <w:rsid w:val="00101B4D"/>
    <w:rsid w:val="00101E30"/>
    <w:rsid w:val="00106060"/>
    <w:rsid w:val="0010738F"/>
    <w:rsid w:val="00114C37"/>
    <w:rsid w:val="00117AAC"/>
    <w:rsid w:val="0012273C"/>
    <w:rsid w:val="00140DC7"/>
    <w:rsid w:val="00142F4A"/>
    <w:rsid w:val="00144558"/>
    <w:rsid w:val="00150BA6"/>
    <w:rsid w:val="0015407D"/>
    <w:rsid w:val="001574C6"/>
    <w:rsid w:val="00180FDD"/>
    <w:rsid w:val="00192D67"/>
    <w:rsid w:val="001956AB"/>
    <w:rsid w:val="001977D1"/>
    <w:rsid w:val="001A0FF2"/>
    <w:rsid w:val="001A1879"/>
    <w:rsid w:val="001A3452"/>
    <w:rsid w:val="001A6DE8"/>
    <w:rsid w:val="001B1039"/>
    <w:rsid w:val="001B321F"/>
    <w:rsid w:val="001C4EE6"/>
    <w:rsid w:val="001D6CDA"/>
    <w:rsid w:val="001E058A"/>
    <w:rsid w:val="001E3531"/>
    <w:rsid w:val="002019B9"/>
    <w:rsid w:val="002020E0"/>
    <w:rsid w:val="00204244"/>
    <w:rsid w:val="002067AB"/>
    <w:rsid w:val="002207A2"/>
    <w:rsid w:val="00233D21"/>
    <w:rsid w:val="00234A05"/>
    <w:rsid w:val="00235F1E"/>
    <w:rsid w:val="0023653C"/>
    <w:rsid w:val="00247B5C"/>
    <w:rsid w:val="00252C63"/>
    <w:rsid w:val="002620C7"/>
    <w:rsid w:val="00270DF0"/>
    <w:rsid w:val="00273B2A"/>
    <w:rsid w:val="00280EF2"/>
    <w:rsid w:val="00285B35"/>
    <w:rsid w:val="00292023"/>
    <w:rsid w:val="00292136"/>
    <w:rsid w:val="002A1964"/>
    <w:rsid w:val="002A5E2C"/>
    <w:rsid w:val="002A618F"/>
    <w:rsid w:val="002B047B"/>
    <w:rsid w:val="002B0D49"/>
    <w:rsid w:val="002B0E0D"/>
    <w:rsid w:val="002C0546"/>
    <w:rsid w:val="002C0AE4"/>
    <w:rsid w:val="002C66A8"/>
    <w:rsid w:val="002D1DDE"/>
    <w:rsid w:val="002D6D5E"/>
    <w:rsid w:val="002E3019"/>
    <w:rsid w:val="00300ACC"/>
    <w:rsid w:val="00300C4F"/>
    <w:rsid w:val="00303008"/>
    <w:rsid w:val="00303F86"/>
    <w:rsid w:val="003111EF"/>
    <w:rsid w:val="00314D8B"/>
    <w:rsid w:val="003156ED"/>
    <w:rsid w:val="00320F4D"/>
    <w:rsid w:val="003235AD"/>
    <w:rsid w:val="00326B8D"/>
    <w:rsid w:val="0033077E"/>
    <w:rsid w:val="00335369"/>
    <w:rsid w:val="003403FF"/>
    <w:rsid w:val="0034158E"/>
    <w:rsid w:val="00341EEF"/>
    <w:rsid w:val="00344F8D"/>
    <w:rsid w:val="003554C1"/>
    <w:rsid w:val="00362D23"/>
    <w:rsid w:val="00365C76"/>
    <w:rsid w:val="003662CB"/>
    <w:rsid w:val="00371661"/>
    <w:rsid w:val="00372D23"/>
    <w:rsid w:val="00376E1D"/>
    <w:rsid w:val="00383A77"/>
    <w:rsid w:val="0038491A"/>
    <w:rsid w:val="00392726"/>
    <w:rsid w:val="003A7E3C"/>
    <w:rsid w:val="003B7FF1"/>
    <w:rsid w:val="003C36DA"/>
    <w:rsid w:val="003D4E0D"/>
    <w:rsid w:val="003D7A70"/>
    <w:rsid w:val="003E2395"/>
    <w:rsid w:val="003E25D1"/>
    <w:rsid w:val="003E5F75"/>
    <w:rsid w:val="003F2F97"/>
    <w:rsid w:val="003F368A"/>
    <w:rsid w:val="003F531A"/>
    <w:rsid w:val="0040271B"/>
    <w:rsid w:val="00405568"/>
    <w:rsid w:val="004060F7"/>
    <w:rsid w:val="00433AB3"/>
    <w:rsid w:val="00436BB4"/>
    <w:rsid w:val="0044192D"/>
    <w:rsid w:val="00447ABD"/>
    <w:rsid w:val="00454F4B"/>
    <w:rsid w:val="00455CCF"/>
    <w:rsid w:val="00457CDB"/>
    <w:rsid w:val="0046200A"/>
    <w:rsid w:val="0046310D"/>
    <w:rsid w:val="00470098"/>
    <w:rsid w:val="004712F9"/>
    <w:rsid w:val="00483AE6"/>
    <w:rsid w:val="00484572"/>
    <w:rsid w:val="00497509"/>
    <w:rsid w:val="004A2EA5"/>
    <w:rsid w:val="004A56A6"/>
    <w:rsid w:val="004B274E"/>
    <w:rsid w:val="004B4ABC"/>
    <w:rsid w:val="004C7ADC"/>
    <w:rsid w:val="004D42ED"/>
    <w:rsid w:val="004E3F1B"/>
    <w:rsid w:val="004F0E46"/>
    <w:rsid w:val="00500219"/>
    <w:rsid w:val="00500D54"/>
    <w:rsid w:val="00501BD7"/>
    <w:rsid w:val="005128A4"/>
    <w:rsid w:val="0052169B"/>
    <w:rsid w:val="00532337"/>
    <w:rsid w:val="005571D9"/>
    <w:rsid w:val="00577B73"/>
    <w:rsid w:val="00582EB3"/>
    <w:rsid w:val="0058445F"/>
    <w:rsid w:val="005875D3"/>
    <w:rsid w:val="0059700B"/>
    <w:rsid w:val="005A11A3"/>
    <w:rsid w:val="005A2997"/>
    <w:rsid w:val="005A2B08"/>
    <w:rsid w:val="005A2D7D"/>
    <w:rsid w:val="005A3C03"/>
    <w:rsid w:val="005B5B9B"/>
    <w:rsid w:val="005B75D4"/>
    <w:rsid w:val="005C3A51"/>
    <w:rsid w:val="005C3AE7"/>
    <w:rsid w:val="005C4D34"/>
    <w:rsid w:val="005C6098"/>
    <w:rsid w:val="005C6BD7"/>
    <w:rsid w:val="005D5DBE"/>
    <w:rsid w:val="005E02B4"/>
    <w:rsid w:val="005E0B15"/>
    <w:rsid w:val="005F3B96"/>
    <w:rsid w:val="005F4A45"/>
    <w:rsid w:val="005F5A5E"/>
    <w:rsid w:val="00605322"/>
    <w:rsid w:val="00605C8D"/>
    <w:rsid w:val="0060743F"/>
    <w:rsid w:val="00613F68"/>
    <w:rsid w:val="006156EC"/>
    <w:rsid w:val="00624DA4"/>
    <w:rsid w:val="0062721F"/>
    <w:rsid w:val="00631127"/>
    <w:rsid w:val="006329AE"/>
    <w:rsid w:val="0063353E"/>
    <w:rsid w:val="00645C54"/>
    <w:rsid w:val="0066184A"/>
    <w:rsid w:val="0066330C"/>
    <w:rsid w:val="0066643F"/>
    <w:rsid w:val="00672BB5"/>
    <w:rsid w:val="00676E95"/>
    <w:rsid w:val="00685A96"/>
    <w:rsid w:val="00685DFE"/>
    <w:rsid w:val="00693BF0"/>
    <w:rsid w:val="006A3190"/>
    <w:rsid w:val="006A4739"/>
    <w:rsid w:val="006B2AA8"/>
    <w:rsid w:val="006B3CF4"/>
    <w:rsid w:val="006B5798"/>
    <w:rsid w:val="006B613B"/>
    <w:rsid w:val="006C5AF9"/>
    <w:rsid w:val="006C62B8"/>
    <w:rsid w:val="006D3475"/>
    <w:rsid w:val="006D3A7F"/>
    <w:rsid w:val="006D3B29"/>
    <w:rsid w:val="006D6AA6"/>
    <w:rsid w:val="006F5D01"/>
    <w:rsid w:val="006F6667"/>
    <w:rsid w:val="00701061"/>
    <w:rsid w:val="00703B91"/>
    <w:rsid w:val="00706C79"/>
    <w:rsid w:val="00714661"/>
    <w:rsid w:val="00726DA2"/>
    <w:rsid w:val="00737E8A"/>
    <w:rsid w:val="00737FA4"/>
    <w:rsid w:val="007408DD"/>
    <w:rsid w:val="007410F1"/>
    <w:rsid w:val="00747E83"/>
    <w:rsid w:val="007511C0"/>
    <w:rsid w:val="00764311"/>
    <w:rsid w:val="00766EEA"/>
    <w:rsid w:val="00767579"/>
    <w:rsid w:val="007705CE"/>
    <w:rsid w:val="0077183D"/>
    <w:rsid w:val="0077191F"/>
    <w:rsid w:val="00781261"/>
    <w:rsid w:val="00795F7C"/>
    <w:rsid w:val="007A4CD0"/>
    <w:rsid w:val="007A77FE"/>
    <w:rsid w:val="007B218F"/>
    <w:rsid w:val="007B3A44"/>
    <w:rsid w:val="007B5028"/>
    <w:rsid w:val="007C074A"/>
    <w:rsid w:val="007C5AB5"/>
    <w:rsid w:val="007D13BD"/>
    <w:rsid w:val="007D5332"/>
    <w:rsid w:val="007D63D2"/>
    <w:rsid w:val="007D752D"/>
    <w:rsid w:val="007E151D"/>
    <w:rsid w:val="007E6470"/>
    <w:rsid w:val="007E6CFE"/>
    <w:rsid w:val="00810BB7"/>
    <w:rsid w:val="008146E7"/>
    <w:rsid w:val="0082178F"/>
    <w:rsid w:val="00823AD1"/>
    <w:rsid w:val="00825250"/>
    <w:rsid w:val="00826955"/>
    <w:rsid w:val="008433DB"/>
    <w:rsid w:val="00846C6F"/>
    <w:rsid w:val="00850F62"/>
    <w:rsid w:val="00852E47"/>
    <w:rsid w:val="00862779"/>
    <w:rsid w:val="008629A5"/>
    <w:rsid w:val="0087279C"/>
    <w:rsid w:val="0087552F"/>
    <w:rsid w:val="0087798E"/>
    <w:rsid w:val="008A049D"/>
    <w:rsid w:val="008A1771"/>
    <w:rsid w:val="008A1F15"/>
    <w:rsid w:val="008A5368"/>
    <w:rsid w:val="008A6010"/>
    <w:rsid w:val="008B519E"/>
    <w:rsid w:val="008B6E1A"/>
    <w:rsid w:val="008C039B"/>
    <w:rsid w:val="008C0715"/>
    <w:rsid w:val="008C2B4D"/>
    <w:rsid w:val="008C6FCA"/>
    <w:rsid w:val="008D1EEA"/>
    <w:rsid w:val="008E1DDE"/>
    <w:rsid w:val="008F0807"/>
    <w:rsid w:val="008F5646"/>
    <w:rsid w:val="008F581A"/>
    <w:rsid w:val="00901F40"/>
    <w:rsid w:val="00914556"/>
    <w:rsid w:val="009215EF"/>
    <w:rsid w:val="00926C84"/>
    <w:rsid w:val="00933D96"/>
    <w:rsid w:val="00934911"/>
    <w:rsid w:val="00934A1F"/>
    <w:rsid w:val="00935CAB"/>
    <w:rsid w:val="009360C6"/>
    <w:rsid w:val="0094169B"/>
    <w:rsid w:val="00945F30"/>
    <w:rsid w:val="0096152A"/>
    <w:rsid w:val="0096330B"/>
    <w:rsid w:val="00971E83"/>
    <w:rsid w:val="009756E7"/>
    <w:rsid w:val="00975D9F"/>
    <w:rsid w:val="009762DD"/>
    <w:rsid w:val="00982709"/>
    <w:rsid w:val="00982E73"/>
    <w:rsid w:val="009865BE"/>
    <w:rsid w:val="009A0DBB"/>
    <w:rsid w:val="009A2D33"/>
    <w:rsid w:val="009A3789"/>
    <w:rsid w:val="009B0023"/>
    <w:rsid w:val="009B5A0F"/>
    <w:rsid w:val="009C5FC4"/>
    <w:rsid w:val="009C695C"/>
    <w:rsid w:val="009D0F22"/>
    <w:rsid w:val="009D52D6"/>
    <w:rsid w:val="009E0076"/>
    <w:rsid w:val="009E2434"/>
    <w:rsid w:val="009E3774"/>
    <w:rsid w:val="009E4706"/>
    <w:rsid w:val="009E5B0F"/>
    <w:rsid w:val="009E7B95"/>
    <w:rsid w:val="009F50EB"/>
    <w:rsid w:val="009F6DB5"/>
    <w:rsid w:val="00A03654"/>
    <w:rsid w:val="00A119EC"/>
    <w:rsid w:val="00A20630"/>
    <w:rsid w:val="00A2595E"/>
    <w:rsid w:val="00A269D0"/>
    <w:rsid w:val="00A31E57"/>
    <w:rsid w:val="00A37D2A"/>
    <w:rsid w:val="00A45467"/>
    <w:rsid w:val="00A54304"/>
    <w:rsid w:val="00A5619C"/>
    <w:rsid w:val="00A62CE2"/>
    <w:rsid w:val="00A76523"/>
    <w:rsid w:val="00A97766"/>
    <w:rsid w:val="00AA01D4"/>
    <w:rsid w:val="00AA5B95"/>
    <w:rsid w:val="00AB51FA"/>
    <w:rsid w:val="00AB5AA9"/>
    <w:rsid w:val="00AD41B1"/>
    <w:rsid w:val="00AD4755"/>
    <w:rsid w:val="00AD5C30"/>
    <w:rsid w:val="00AE36A4"/>
    <w:rsid w:val="00AE7396"/>
    <w:rsid w:val="00AE7C3C"/>
    <w:rsid w:val="00AF09B0"/>
    <w:rsid w:val="00AF4DE2"/>
    <w:rsid w:val="00AF5667"/>
    <w:rsid w:val="00B00FD4"/>
    <w:rsid w:val="00B07226"/>
    <w:rsid w:val="00B10DF2"/>
    <w:rsid w:val="00B11741"/>
    <w:rsid w:val="00B134BF"/>
    <w:rsid w:val="00B1427C"/>
    <w:rsid w:val="00B16B7D"/>
    <w:rsid w:val="00B20FF5"/>
    <w:rsid w:val="00B26273"/>
    <w:rsid w:val="00B30203"/>
    <w:rsid w:val="00B35D5F"/>
    <w:rsid w:val="00B375DB"/>
    <w:rsid w:val="00B40174"/>
    <w:rsid w:val="00B42FC5"/>
    <w:rsid w:val="00B44FE6"/>
    <w:rsid w:val="00B55B6B"/>
    <w:rsid w:val="00B572E8"/>
    <w:rsid w:val="00B612BF"/>
    <w:rsid w:val="00B70784"/>
    <w:rsid w:val="00B724D6"/>
    <w:rsid w:val="00B7479F"/>
    <w:rsid w:val="00B74C4D"/>
    <w:rsid w:val="00B81281"/>
    <w:rsid w:val="00B8297D"/>
    <w:rsid w:val="00B84391"/>
    <w:rsid w:val="00B93B57"/>
    <w:rsid w:val="00BA0735"/>
    <w:rsid w:val="00BA0A8A"/>
    <w:rsid w:val="00BB7E66"/>
    <w:rsid w:val="00BC02EE"/>
    <w:rsid w:val="00BC71AC"/>
    <w:rsid w:val="00BD2506"/>
    <w:rsid w:val="00BD40FB"/>
    <w:rsid w:val="00BD4D31"/>
    <w:rsid w:val="00BE191D"/>
    <w:rsid w:val="00BE66D2"/>
    <w:rsid w:val="00BF26AA"/>
    <w:rsid w:val="00C062A9"/>
    <w:rsid w:val="00C070C4"/>
    <w:rsid w:val="00C07388"/>
    <w:rsid w:val="00C11857"/>
    <w:rsid w:val="00C17BE3"/>
    <w:rsid w:val="00C20599"/>
    <w:rsid w:val="00C26064"/>
    <w:rsid w:val="00C27F22"/>
    <w:rsid w:val="00C3009B"/>
    <w:rsid w:val="00C31564"/>
    <w:rsid w:val="00C36E69"/>
    <w:rsid w:val="00C40410"/>
    <w:rsid w:val="00C46D9A"/>
    <w:rsid w:val="00C47E81"/>
    <w:rsid w:val="00C50D9E"/>
    <w:rsid w:val="00C5408D"/>
    <w:rsid w:val="00C61B96"/>
    <w:rsid w:val="00C62BFC"/>
    <w:rsid w:val="00C66C2C"/>
    <w:rsid w:val="00C757A1"/>
    <w:rsid w:val="00C82F47"/>
    <w:rsid w:val="00C87E34"/>
    <w:rsid w:val="00CA16D6"/>
    <w:rsid w:val="00CB783F"/>
    <w:rsid w:val="00CE041C"/>
    <w:rsid w:val="00CE1973"/>
    <w:rsid w:val="00CF0875"/>
    <w:rsid w:val="00CF1244"/>
    <w:rsid w:val="00CF689F"/>
    <w:rsid w:val="00CF7813"/>
    <w:rsid w:val="00D043F9"/>
    <w:rsid w:val="00D12093"/>
    <w:rsid w:val="00D22D8D"/>
    <w:rsid w:val="00D27203"/>
    <w:rsid w:val="00D277AA"/>
    <w:rsid w:val="00D303A8"/>
    <w:rsid w:val="00D43E67"/>
    <w:rsid w:val="00D50629"/>
    <w:rsid w:val="00D52901"/>
    <w:rsid w:val="00D52C3B"/>
    <w:rsid w:val="00D5681E"/>
    <w:rsid w:val="00D57864"/>
    <w:rsid w:val="00D650C4"/>
    <w:rsid w:val="00D657C9"/>
    <w:rsid w:val="00D722A5"/>
    <w:rsid w:val="00D726DF"/>
    <w:rsid w:val="00D75A39"/>
    <w:rsid w:val="00D83124"/>
    <w:rsid w:val="00D910A0"/>
    <w:rsid w:val="00DA2640"/>
    <w:rsid w:val="00DB0520"/>
    <w:rsid w:val="00DB1BD4"/>
    <w:rsid w:val="00DB3698"/>
    <w:rsid w:val="00DB3DBA"/>
    <w:rsid w:val="00DC2E1C"/>
    <w:rsid w:val="00DC4AE0"/>
    <w:rsid w:val="00DD4C7B"/>
    <w:rsid w:val="00DE2EE9"/>
    <w:rsid w:val="00DE7E80"/>
    <w:rsid w:val="00DF5D3A"/>
    <w:rsid w:val="00DF7AB6"/>
    <w:rsid w:val="00E01823"/>
    <w:rsid w:val="00E159C3"/>
    <w:rsid w:val="00E23FAE"/>
    <w:rsid w:val="00E31CFF"/>
    <w:rsid w:val="00E378DC"/>
    <w:rsid w:val="00E42CA1"/>
    <w:rsid w:val="00E43428"/>
    <w:rsid w:val="00E4794F"/>
    <w:rsid w:val="00E50DB2"/>
    <w:rsid w:val="00E51705"/>
    <w:rsid w:val="00E540E4"/>
    <w:rsid w:val="00E556EB"/>
    <w:rsid w:val="00E64BC6"/>
    <w:rsid w:val="00E70FAB"/>
    <w:rsid w:val="00E809F7"/>
    <w:rsid w:val="00E87428"/>
    <w:rsid w:val="00E934E4"/>
    <w:rsid w:val="00E95B26"/>
    <w:rsid w:val="00EA185D"/>
    <w:rsid w:val="00EB071F"/>
    <w:rsid w:val="00EB39A1"/>
    <w:rsid w:val="00EB5994"/>
    <w:rsid w:val="00EC1597"/>
    <w:rsid w:val="00ED1034"/>
    <w:rsid w:val="00ED4E43"/>
    <w:rsid w:val="00EE1933"/>
    <w:rsid w:val="00F00133"/>
    <w:rsid w:val="00F0037F"/>
    <w:rsid w:val="00F02631"/>
    <w:rsid w:val="00F0545A"/>
    <w:rsid w:val="00F10769"/>
    <w:rsid w:val="00F14A6C"/>
    <w:rsid w:val="00F14D7C"/>
    <w:rsid w:val="00F15143"/>
    <w:rsid w:val="00F24DFE"/>
    <w:rsid w:val="00F257F5"/>
    <w:rsid w:val="00F30E17"/>
    <w:rsid w:val="00F43B55"/>
    <w:rsid w:val="00F43CF6"/>
    <w:rsid w:val="00F533A3"/>
    <w:rsid w:val="00F54D49"/>
    <w:rsid w:val="00F55986"/>
    <w:rsid w:val="00F56886"/>
    <w:rsid w:val="00F62A78"/>
    <w:rsid w:val="00F65967"/>
    <w:rsid w:val="00F85672"/>
    <w:rsid w:val="00F924BB"/>
    <w:rsid w:val="00F93FCC"/>
    <w:rsid w:val="00F94A4E"/>
    <w:rsid w:val="00F959B1"/>
    <w:rsid w:val="00FA3CCF"/>
    <w:rsid w:val="00FB11EB"/>
    <w:rsid w:val="00FB6CD2"/>
    <w:rsid w:val="00FD2438"/>
    <w:rsid w:val="00FE0401"/>
    <w:rsid w:val="00FE5A40"/>
    <w:rsid w:val="00FF156B"/>
    <w:rsid w:val="00FF7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7E151D"/>
    <w:rPr>
      <w:rFonts w:ascii="Arial" w:hAnsi="Arial"/>
      <w:bCs/>
      <w:sz w:val="20"/>
      <w:szCs w:val="24"/>
    </w:rPr>
  </w:style>
  <w:style w:type="paragraph" w:styleId="Heading1">
    <w:name w:val="heading 1"/>
    <w:basedOn w:val="Normal"/>
    <w:next w:val="Normal"/>
    <w:link w:val="Heading1Char"/>
    <w:uiPriority w:val="99"/>
    <w:qFormat/>
    <w:rsid w:val="007E151D"/>
    <w:pPr>
      <w:keepNext/>
      <w:overflowPunct w:val="0"/>
      <w:adjustRightInd w:val="0"/>
      <w:outlineLvl w:val="0"/>
    </w:pPr>
    <w:rPr>
      <w:b/>
      <w:bCs w:val="0"/>
      <w:kern w:val="28"/>
      <w:sz w:val="28"/>
      <w:szCs w:val="28"/>
    </w:rPr>
  </w:style>
  <w:style w:type="paragraph" w:styleId="Heading2">
    <w:name w:val="heading 2"/>
    <w:basedOn w:val="Normal"/>
    <w:next w:val="Normal"/>
    <w:link w:val="Heading2Char"/>
    <w:uiPriority w:val="99"/>
    <w:qFormat/>
    <w:rsid w:val="007E151D"/>
    <w:pPr>
      <w:keepNext/>
      <w:overflowPunct w:val="0"/>
      <w:adjustRightInd w:val="0"/>
      <w:outlineLvl w:val="1"/>
    </w:pPr>
    <w:rPr>
      <w:b/>
      <w:bCs w:val="0"/>
      <w:kern w:val="28"/>
      <w:szCs w:val="20"/>
    </w:rPr>
  </w:style>
  <w:style w:type="paragraph" w:styleId="Heading3">
    <w:name w:val="heading 3"/>
    <w:basedOn w:val="Normal"/>
    <w:next w:val="Normal"/>
    <w:link w:val="Heading3Char"/>
    <w:uiPriority w:val="99"/>
    <w:qFormat/>
    <w:rsid w:val="007E151D"/>
    <w:pPr>
      <w:keepNext/>
      <w:outlineLvl w:val="2"/>
    </w:pPr>
    <w:rPr>
      <w:rFonts w:cs="Arial"/>
      <w:b/>
      <w:bCs w:val="0"/>
      <w:szCs w:val="28"/>
    </w:rPr>
  </w:style>
  <w:style w:type="paragraph" w:styleId="Heading4">
    <w:name w:val="heading 4"/>
    <w:basedOn w:val="Normal"/>
    <w:next w:val="Normal"/>
    <w:link w:val="Heading4Char"/>
    <w:uiPriority w:val="99"/>
    <w:qFormat/>
    <w:rsid w:val="007E151D"/>
    <w:pPr>
      <w:keepNext/>
      <w:outlineLvl w:val="3"/>
    </w:pPr>
    <w:rPr>
      <w:rFonts w:cs="Arial"/>
      <w:i/>
      <w:iCs/>
    </w:rPr>
  </w:style>
  <w:style w:type="paragraph" w:styleId="Heading5">
    <w:name w:val="heading 5"/>
    <w:basedOn w:val="Normal"/>
    <w:next w:val="Normal"/>
    <w:link w:val="Heading5Char"/>
    <w:uiPriority w:val="99"/>
    <w:qFormat/>
    <w:rsid w:val="007E151D"/>
    <w:pPr>
      <w:overflowPunct w:val="0"/>
      <w:adjustRightInd w:val="0"/>
      <w:spacing w:before="100" w:after="100"/>
      <w:outlineLvl w:val="4"/>
    </w:pPr>
    <w:rPr>
      <w:rFonts w:ascii="Verdana" w:hAnsi="Verdana"/>
      <w:b/>
      <w:bCs w:val="0"/>
      <w:color w:val="000000"/>
      <w:kern w:val="28"/>
      <w:szCs w:val="20"/>
    </w:rPr>
  </w:style>
  <w:style w:type="paragraph" w:styleId="Heading6">
    <w:name w:val="heading 6"/>
    <w:basedOn w:val="Normal"/>
    <w:next w:val="Normal"/>
    <w:link w:val="Heading6Char"/>
    <w:uiPriority w:val="99"/>
    <w:qFormat/>
    <w:rsid w:val="007E151D"/>
    <w:pPr>
      <w:keepNext/>
      <w:jc w:val="center"/>
      <w:outlineLvl w:val="5"/>
    </w:pPr>
    <w:rPr>
      <w:b/>
      <w:sz w:val="22"/>
      <w:szCs w:val="20"/>
    </w:rPr>
  </w:style>
  <w:style w:type="paragraph" w:styleId="Heading7">
    <w:name w:val="heading 7"/>
    <w:basedOn w:val="Normal"/>
    <w:next w:val="Normal"/>
    <w:link w:val="Heading7Char"/>
    <w:uiPriority w:val="99"/>
    <w:qFormat/>
    <w:rsid w:val="007E151D"/>
    <w:pPr>
      <w:keepNext/>
      <w:outlineLvl w:val="6"/>
    </w:pPr>
    <w:rPr>
      <w:rFonts w:cs="Arial"/>
      <w:b/>
      <w:bCs w:val="0"/>
      <w:color w:val="000080"/>
    </w:rPr>
  </w:style>
  <w:style w:type="paragraph" w:styleId="Heading8">
    <w:name w:val="heading 8"/>
    <w:basedOn w:val="Normal"/>
    <w:next w:val="Normal"/>
    <w:link w:val="Heading8Char"/>
    <w:uiPriority w:val="99"/>
    <w:qFormat/>
    <w:rsid w:val="007E151D"/>
    <w:pPr>
      <w:keepNext/>
      <w:outlineLvl w:val="7"/>
    </w:pPr>
    <w:rPr>
      <w:rFonts w:cs="Arial"/>
      <w:b/>
      <w:bCs w:val="0"/>
      <w:color w:val="000080"/>
      <w:sz w:val="22"/>
      <w:szCs w:val="28"/>
    </w:rPr>
  </w:style>
  <w:style w:type="paragraph" w:styleId="Heading9">
    <w:name w:val="heading 9"/>
    <w:basedOn w:val="Normal"/>
    <w:next w:val="Normal"/>
    <w:link w:val="Heading9Char"/>
    <w:uiPriority w:val="99"/>
    <w:qFormat/>
    <w:rsid w:val="007E151D"/>
    <w:pPr>
      <w:keepNext/>
      <w:outlineLvl w:val="8"/>
    </w:pPr>
    <w:rPr>
      <w:rFonts w:cs="Arial"/>
      <w:b/>
      <w:bCs w:val="0"/>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5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15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151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151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151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151D"/>
    <w:rPr>
      <w:rFonts w:ascii="Calibri" w:hAnsi="Calibri" w:cs="Times New Roman"/>
      <w:b/>
    </w:rPr>
  </w:style>
  <w:style w:type="character" w:customStyle="1" w:styleId="Heading7Char">
    <w:name w:val="Heading 7 Char"/>
    <w:basedOn w:val="DefaultParagraphFont"/>
    <w:link w:val="Heading7"/>
    <w:uiPriority w:val="99"/>
    <w:semiHidden/>
    <w:locked/>
    <w:rsid w:val="007E151D"/>
    <w:rPr>
      <w:rFonts w:ascii="Calibri" w:hAnsi="Calibri" w:cs="Times New Roman"/>
      <w:bCs/>
      <w:sz w:val="24"/>
      <w:szCs w:val="24"/>
    </w:rPr>
  </w:style>
  <w:style w:type="character" w:customStyle="1" w:styleId="Heading8Char">
    <w:name w:val="Heading 8 Char"/>
    <w:basedOn w:val="DefaultParagraphFont"/>
    <w:link w:val="Heading8"/>
    <w:uiPriority w:val="99"/>
    <w:semiHidden/>
    <w:locked/>
    <w:rsid w:val="007E151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sid w:val="007E151D"/>
    <w:rPr>
      <w:rFonts w:ascii="Cambria" w:hAnsi="Cambria" w:cs="Times New Roman"/>
      <w:bCs/>
    </w:rPr>
  </w:style>
  <w:style w:type="paragraph" w:styleId="BodyText">
    <w:name w:val="Body Text"/>
    <w:basedOn w:val="Normal"/>
    <w:link w:val="BodyTextChar"/>
    <w:uiPriority w:val="99"/>
    <w:rsid w:val="007E151D"/>
    <w:pPr>
      <w:overflowPunct w:val="0"/>
      <w:adjustRightInd w:val="0"/>
    </w:pPr>
    <w:rPr>
      <w:b/>
      <w:bCs w:val="0"/>
      <w:kern w:val="28"/>
      <w:sz w:val="16"/>
      <w:szCs w:val="16"/>
    </w:rPr>
  </w:style>
  <w:style w:type="character" w:customStyle="1" w:styleId="BodyTextChar">
    <w:name w:val="Body Text Char"/>
    <w:basedOn w:val="DefaultParagraphFont"/>
    <w:link w:val="BodyText"/>
    <w:uiPriority w:val="99"/>
    <w:semiHidden/>
    <w:locked/>
    <w:rsid w:val="007E151D"/>
    <w:rPr>
      <w:rFonts w:ascii="Arial" w:hAnsi="Arial" w:cs="Times New Roman"/>
      <w:bCs/>
      <w:sz w:val="24"/>
      <w:szCs w:val="24"/>
    </w:rPr>
  </w:style>
  <w:style w:type="paragraph" w:styleId="NormalWeb">
    <w:name w:val="Normal (Web)"/>
    <w:basedOn w:val="Normal"/>
    <w:uiPriority w:val="99"/>
    <w:rsid w:val="007E151D"/>
    <w:pPr>
      <w:overflowPunct w:val="0"/>
      <w:adjustRightInd w:val="0"/>
      <w:spacing w:before="100" w:after="100"/>
    </w:pPr>
    <w:rPr>
      <w:rFonts w:ascii="Arial Unicode MS" w:hAnsi="Arial Unicode MS"/>
      <w:kern w:val="28"/>
    </w:rPr>
  </w:style>
  <w:style w:type="paragraph" w:customStyle="1" w:styleId="H1">
    <w:name w:val="H1"/>
    <w:uiPriority w:val="99"/>
    <w:rsid w:val="007E151D"/>
    <w:pPr>
      <w:keepNext/>
      <w:widowControl w:val="0"/>
      <w:overflowPunct w:val="0"/>
      <w:autoSpaceDE w:val="0"/>
      <w:autoSpaceDN w:val="0"/>
      <w:adjustRightInd w:val="0"/>
      <w:spacing w:before="100" w:after="100"/>
    </w:pPr>
    <w:rPr>
      <w:b/>
      <w:bCs/>
      <w:kern w:val="36"/>
      <w:sz w:val="48"/>
      <w:szCs w:val="48"/>
    </w:rPr>
  </w:style>
  <w:style w:type="paragraph" w:styleId="BodyTextIndent">
    <w:name w:val="Body Text Indent"/>
    <w:basedOn w:val="Normal"/>
    <w:link w:val="BodyTextIndentChar"/>
    <w:uiPriority w:val="99"/>
    <w:rsid w:val="007E151D"/>
    <w:pPr>
      <w:overflowPunct w:val="0"/>
      <w:adjustRightInd w:val="0"/>
    </w:pPr>
    <w:rPr>
      <w:b/>
      <w:bCs w:val="0"/>
      <w:kern w:val="28"/>
    </w:rPr>
  </w:style>
  <w:style w:type="character" w:customStyle="1" w:styleId="BodyTextIndentChar">
    <w:name w:val="Body Text Indent Char"/>
    <w:basedOn w:val="DefaultParagraphFont"/>
    <w:link w:val="BodyTextIndent"/>
    <w:uiPriority w:val="99"/>
    <w:semiHidden/>
    <w:locked/>
    <w:rsid w:val="007E151D"/>
    <w:rPr>
      <w:rFonts w:ascii="Arial" w:hAnsi="Arial" w:cs="Times New Roman"/>
      <w:bCs/>
      <w:sz w:val="24"/>
      <w:szCs w:val="24"/>
    </w:rPr>
  </w:style>
  <w:style w:type="paragraph" w:styleId="BodyText2">
    <w:name w:val="Body Text 2"/>
    <w:basedOn w:val="Normal"/>
    <w:link w:val="BodyText2Char"/>
    <w:uiPriority w:val="99"/>
    <w:rsid w:val="007E151D"/>
    <w:rPr>
      <w:rFonts w:cs="Arial"/>
    </w:rPr>
  </w:style>
  <w:style w:type="character" w:customStyle="1" w:styleId="BodyText2Char">
    <w:name w:val="Body Text 2 Char"/>
    <w:basedOn w:val="DefaultParagraphFont"/>
    <w:link w:val="BodyText2"/>
    <w:uiPriority w:val="99"/>
    <w:semiHidden/>
    <w:locked/>
    <w:rsid w:val="007E151D"/>
    <w:rPr>
      <w:rFonts w:ascii="Arial" w:hAnsi="Arial" w:cs="Times New Roman"/>
      <w:bCs/>
      <w:sz w:val="24"/>
      <w:szCs w:val="24"/>
    </w:rPr>
  </w:style>
  <w:style w:type="paragraph" w:styleId="Header">
    <w:name w:val="header"/>
    <w:basedOn w:val="Normal"/>
    <w:link w:val="HeaderChar"/>
    <w:uiPriority w:val="99"/>
    <w:rsid w:val="007E151D"/>
    <w:pPr>
      <w:tabs>
        <w:tab w:val="center" w:pos="4320"/>
        <w:tab w:val="right" w:pos="8640"/>
      </w:tabs>
    </w:pPr>
  </w:style>
  <w:style w:type="character" w:customStyle="1" w:styleId="HeaderChar">
    <w:name w:val="Header Char"/>
    <w:basedOn w:val="DefaultParagraphFont"/>
    <w:link w:val="Header"/>
    <w:uiPriority w:val="99"/>
    <w:locked/>
    <w:rsid w:val="007E151D"/>
    <w:rPr>
      <w:rFonts w:ascii="Arial" w:hAnsi="Arial" w:cs="Times New Roman"/>
      <w:bCs/>
      <w:sz w:val="24"/>
      <w:szCs w:val="24"/>
    </w:rPr>
  </w:style>
  <w:style w:type="paragraph" w:styleId="Footer">
    <w:name w:val="footer"/>
    <w:basedOn w:val="Normal"/>
    <w:link w:val="FooterChar"/>
    <w:uiPriority w:val="99"/>
    <w:rsid w:val="007E151D"/>
    <w:pPr>
      <w:tabs>
        <w:tab w:val="center" w:pos="4320"/>
        <w:tab w:val="right" w:pos="8640"/>
      </w:tabs>
    </w:pPr>
  </w:style>
  <w:style w:type="character" w:customStyle="1" w:styleId="FooterChar">
    <w:name w:val="Footer Char"/>
    <w:basedOn w:val="DefaultParagraphFont"/>
    <w:link w:val="Footer"/>
    <w:uiPriority w:val="99"/>
    <w:locked/>
    <w:rsid w:val="007E151D"/>
    <w:rPr>
      <w:rFonts w:ascii="Arial" w:hAnsi="Arial" w:cs="Times New Roman"/>
      <w:bCs/>
      <w:sz w:val="24"/>
      <w:szCs w:val="24"/>
    </w:rPr>
  </w:style>
  <w:style w:type="character" w:styleId="PageNumber">
    <w:name w:val="page number"/>
    <w:basedOn w:val="DefaultParagraphFont"/>
    <w:uiPriority w:val="99"/>
    <w:rsid w:val="007E151D"/>
    <w:rPr>
      <w:rFonts w:cs="Times New Roman"/>
    </w:rPr>
  </w:style>
  <w:style w:type="paragraph" w:styleId="BodyText3">
    <w:name w:val="Body Text 3"/>
    <w:basedOn w:val="Normal"/>
    <w:link w:val="BodyText3Char"/>
    <w:uiPriority w:val="99"/>
    <w:rsid w:val="007E151D"/>
    <w:rPr>
      <w:rFonts w:cs="Arial"/>
      <w:b/>
      <w:bCs w:val="0"/>
      <w:szCs w:val="20"/>
    </w:rPr>
  </w:style>
  <w:style w:type="character" w:customStyle="1" w:styleId="BodyText3Char">
    <w:name w:val="Body Text 3 Char"/>
    <w:basedOn w:val="DefaultParagraphFont"/>
    <w:link w:val="BodyText3"/>
    <w:uiPriority w:val="99"/>
    <w:semiHidden/>
    <w:locked/>
    <w:rsid w:val="007E151D"/>
    <w:rPr>
      <w:rFonts w:ascii="Arial" w:hAnsi="Arial" w:cs="Times New Roman"/>
      <w:bCs/>
      <w:sz w:val="16"/>
      <w:szCs w:val="16"/>
    </w:rPr>
  </w:style>
  <w:style w:type="paragraph" w:styleId="BodyTextIndent2">
    <w:name w:val="Body Text Indent 2"/>
    <w:basedOn w:val="Normal"/>
    <w:link w:val="BodyTextIndent2Char"/>
    <w:uiPriority w:val="99"/>
    <w:rsid w:val="007E151D"/>
    <w:pPr>
      <w:ind w:left="270" w:hanging="270"/>
    </w:pPr>
  </w:style>
  <w:style w:type="character" w:customStyle="1" w:styleId="BodyTextIndent2Char">
    <w:name w:val="Body Text Indent 2 Char"/>
    <w:basedOn w:val="DefaultParagraphFont"/>
    <w:link w:val="BodyTextIndent2"/>
    <w:uiPriority w:val="99"/>
    <w:semiHidden/>
    <w:locked/>
    <w:rsid w:val="007E151D"/>
    <w:rPr>
      <w:rFonts w:ascii="Arial" w:hAnsi="Arial" w:cs="Times New Roman"/>
      <w:bCs/>
      <w:sz w:val="24"/>
      <w:szCs w:val="24"/>
    </w:rPr>
  </w:style>
  <w:style w:type="paragraph" w:styleId="BalloonText">
    <w:name w:val="Balloon Text"/>
    <w:basedOn w:val="Normal"/>
    <w:link w:val="BalloonTextChar"/>
    <w:uiPriority w:val="99"/>
    <w:semiHidden/>
    <w:rsid w:val="007E15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51D"/>
    <w:rPr>
      <w:rFonts w:cs="Times New Roman"/>
      <w:bCs/>
      <w:sz w:val="2"/>
    </w:rPr>
  </w:style>
  <w:style w:type="paragraph" w:customStyle="1" w:styleId="DefaultText">
    <w:name w:val="Default Text"/>
    <w:basedOn w:val="Normal"/>
    <w:uiPriority w:val="99"/>
    <w:rsid w:val="007E151D"/>
    <w:rPr>
      <w:rFonts w:ascii="Times New Roman" w:hAnsi="Times New Roman"/>
      <w:bCs w:val="0"/>
      <w:sz w:val="24"/>
    </w:rPr>
  </w:style>
  <w:style w:type="table" w:styleId="TableGrid">
    <w:name w:val="Table Grid"/>
    <w:basedOn w:val="TableNormal"/>
    <w:uiPriority w:val="59"/>
    <w:rsid w:val="007E15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aliases w:val="Char Char,Plain Text Char Char Char"/>
    <w:basedOn w:val="Normal"/>
    <w:link w:val="PlainTextChar"/>
    <w:uiPriority w:val="99"/>
    <w:rsid w:val="007E151D"/>
    <w:pPr>
      <w:jc w:val="both"/>
    </w:pPr>
    <w:rPr>
      <w:rFonts w:ascii="Times New Roman" w:hAnsi="Times New Roman"/>
      <w:bCs w:val="0"/>
      <w:sz w:val="24"/>
    </w:rPr>
  </w:style>
  <w:style w:type="character" w:customStyle="1" w:styleId="PlainTextChar">
    <w:name w:val="Plain Text Char"/>
    <w:aliases w:val="Char Char Char,Plain Text Char Char Char Char"/>
    <w:basedOn w:val="DefaultParagraphFont"/>
    <w:link w:val="PlainText"/>
    <w:uiPriority w:val="99"/>
    <w:locked/>
    <w:rsid w:val="007E151D"/>
    <w:rPr>
      <w:rFonts w:cs="Times New Roman"/>
      <w:sz w:val="24"/>
      <w:szCs w:val="24"/>
    </w:rPr>
  </w:style>
  <w:style w:type="paragraph" w:styleId="ListParagraph">
    <w:name w:val="List Paragraph"/>
    <w:basedOn w:val="Normal"/>
    <w:link w:val="ListParagraphChar"/>
    <w:uiPriority w:val="34"/>
    <w:qFormat/>
    <w:rsid w:val="007E151D"/>
    <w:pPr>
      <w:ind w:left="720"/>
      <w:contextualSpacing/>
    </w:pPr>
    <w:rPr>
      <w:rFonts w:ascii="Times New Roman" w:hAnsi="Times New Roman"/>
      <w:bCs w:val="0"/>
      <w:sz w:val="24"/>
    </w:rPr>
  </w:style>
  <w:style w:type="paragraph" w:styleId="NoSpacing">
    <w:name w:val="No Spacing"/>
    <w:link w:val="NoSpacingChar"/>
    <w:uiPriority w:val="99"/>
    <w:qFormat/>
    <w:rsid w:val="007E151D"/>
    <w:rPr>
      <w:rFonts w:ascii="Calibri" w:hAnsi="Calibri"/>
    </w:rPr>
  </w:style>
  <w:style w:type="character" w:customStyle="1" w:styleId="NoSpacingChar">
    <w:name w:val="No Spacing Char"/>
    <w:basedOn w:val="DefaultParagraphFont"/>
    <w:link w:val="NoSpacing"/>
    <w:uiPriority w:val="99"/>
    <w:locked/>
    <w:rsid w:val="007E151D"/>
    <w:rPr>
      <w:rFonts w:ascii="Calibri" w:hAnsi="Calibri" w:cs="Times New Roman"/>
      <w:sz w:val="22"/>
      <w:szCs w:val="22"/>
      <w:lang w:val="en-US" w:eastAsia="en-US" w:bidi="ar-SA"/>
    </w:rPr>
  </w:style>
  <w:style w:type="paragraph" w:styleId="TOC1">
    <w:name w:val="toc 1"/>
    <w:basedOn w:val="Normal"/>
    <w:next w:val="Normal"/>
    <w:autoRedefine/>
    <w:uiPriority w:val="39"/>
    <w:rsid w:val="007E151D"/>
    <w:pPr>
      <w:spacing w:before="240" w:after="120"/>
    </w:pPr>
    <w:rPr>
      <w:rFonts w:ascii="Calibri" w:hAnsi="Calibri"/>
      <w:b/>
      <w:szCs w:val="20"/>
    </w:rPr>
  </w:style>
  <w:style w:type="character" w:styleId="Hyperlink">
    <w:name w:val="Hyperlink"/>
    <w:basedOn w:val="DefaultParagraphFont"/>
    <w:uiPriority w:val="99"/>
    <w:rsid w:val="007E151D"/>
    <w:rPr>
      <w:rFonts w:cs="Times New Roman"/>
      <w:color w:val="0000FF"/>
      <w:u w:val="single"/>
    </w:rPr>
  </w:style>
  <w:style w:type="paragraph" w:customStyle="1" w:styleId="CM25">
    <w:name w:val="CM25"/>
    <w:basedOn w:val="Normal"/>
    <w:next w:val="Normal"/>
    <w:uiPriority w:val="99"/>
    <w:rsid w:val="007E151D"/>
    <w:pPr>
      <w:widowControl w:val="0"/>
      <w:autoSpaceDE w:val="0"/>
      <w:autoSpaceDN w:val="0"/>
      <w:adjustRightInd w:val="0"/>
      <w:spacing w:after="258"/>
    </w:pPr>
    <w:rPr>
      <w:rFonts w:ascii="Times New Roman" w:hAnsi="Times New Roman"/>
      <w:bCs w:val="0"/>
      <w:sz w:val="24"/>
    </w:rPr>
  </w:style>
  <w:style w:type="paragraph" w:customStyle="1" w:styleId="CM22">
    <w:name w:val="CM22"/>
    <w:basedOn w:val="Normal"/>
    <w:next w:val="Normal"/>
    <w:uiPriority w:val="99"/>
    <w:rsid w:val="007E151D"/>
    <w:pPr>
      <w:widowControl w:val="0"/>
      <w:autoSpaceDE w:val="0"/>
      <w:autoSpaceDN w:val="0"/>
      <w:adjustRightInd w:val="0"/>
      <w:spacing w:line="260" w:lineRule="atLeast"/>
    </w:pPr>
    <w:rPr>
      <w:rFonts w:ascii="Times New Roman" w:hAnsi="Times New Roman"/>
      <w:bCs w:val="0"/>
      <w:sz w:val="24"/>
    </w:rPr>
  </w:style>
  <w:style w:type="paragraph" w:customStyle="1" w:styleId="Default">
    <w:name w:val="Default"/>
    <w:rsid w:val="007E151D"/>
    <w:pPr>
      <w:widowControl w:val="0"/>
      <w:autoSpaceDE w:val="0"/>
      <w:autoSpaceDN w:val="0"/>
      <w:adjustRightInd w:val="0"/>
    </w:pPr>
    <w:rPr>
      <w:color w:val="000000"/>
      <w:sz w:val="24"/>
      <w:szCs w:val="24"/>
    </w:rPr>
  </w:style>
  <w:style w:type="character" w:customStyle="1" w:styleId="yshortcuts">
    <w:name w:val="yshortcuts"/>
    <w:basedOn w:val="DefaultParagraphFont"/>
    <w:uiPriority w:val="99"/>
    <w:rsid w:val="007E151D"/>
    <w:rPr>
      <w:rFonts w:cs="Times New Roman"/>
    </w:rPr>
  </w:style>
  <w:style w:type="paragraph" w:customStyle="1" w:styleId="CM2">
    <w:name w:val="CM2"/>
    <w:basedOn w:val="Default"/>
    <w:next w:val="Default"/>
    <w:uiPriority w:val="99"/>
    <w:rsid w:val="007E151D"/>
    <w:pPr>
      <w:spacing w:line="220" w:lineRule="atLeast"/>
    </w:pPr>
    <w:rPr>
      <w:color w:val="auto"/>
    </w:rPr>
  </w:style>
  <w:style w:type="paragraph" w:customStyle="1" w:styleId="cm20">
    <w:name w:val="cm2"/>
    <w:basedOn w:val="Normal"/>
    <w:uiPriority w:val="99"/>
    <w:rsid w:val="007E151D"/>
    <w:pPr>
      <w:autoSpaceDE w:val="0"/>
      <w:autoSpaceDN w:val="0"/>
    </w:pPr>
    <w:rPr>
      <w:rFonts w:ascii="Times New Roman" w:hAnsi="Times New Roman"/>
      <w:bCs w:val="0"/>
      <w:sz w:val="24"/>
    </w:rPr>
  </w:style>
  <w:style w:type="paragraph" w:customStyle="1" w:styleId="NormalShruti">
    <w:name w:val="Normal + Shruti"/>
    <w:aliases w:val="After: 2.9 pt"/>
    <w:basedOn w:val="Normal"/>
    <w:uiPriority w:val="99"/>
    <w:rsid w:val="007E151D"/>
    <w:pPr>
      <w:widowControl w:val="0"/>
      <w:autoSpaceDE w:val="0"/>
      <w:autoSpaceDN w:val="0"/>
      <w:adjustRightInd w:val="0"/>
      <w:spacing w:line="120" w:lineRule="exact"/>
    </w:pPr>
    <w:rPr>
      <w:rFonts w:ascii="Shruti" w:hAnsi="Shruti" w:cs="Shruti"/>
      <w:bCs w:val="0"/>
      <w:sz w:val="24"/>
    </w:rPr>
  </w:style>
  <w:style w:type="character" w:styleId="CommentReference">
    <w:name w:val="annotation reference"/>
    <w:basedOn w:val="DefaultParagraphFont"/>
    <w:uiPriority w:val="99"/>
    <w:rsid w:val="007E151D"/>
    <w:rPr>
      <w:rFonts w:cs="Times New Roman"/>
      <w:sz w:val="16"/>
      <w:szCs w:val="16"/>
    </w:rPr>
  </w:style>
  <w:style w:type="paragraph" w:styleId="CommentText">
    <w:name w:val="annotation text"/>
    <w:basedOn w:val="Normal"/>
    <w:link w:val="CommentTextChar"/>
    <w:uiPriority w:val="99"/>
    <w:rsid w:val="007E151D"/>
    <w:pPr>
      <w:widowControl w:val="0"/>
      <w:autoSpaceDE w:val="0"/>
      <w:autoSpaceDN w:val="0"/>
      <w:adjustRightInd w:val="0"/>
    </w:pPr>
    <w:rPr>
      <w:rFonts w:ascii="Times New Roman" w:hAnsi="Times New Roman"/>
      <w:bCs w:val="0"/>
      <w:szCs w:val="20"/>
    </w:rPr>
  </w:style>
  <w:style w:type="character" w:customStyle="1" w:styleId="CommentTextChar">
    <w:name w:val="Comment Text Char"/>
    <w:basedOn w:val="DefaultParagraphFont"/>
    <w:link w:val="CommentText"/>
    <w:uiPriority w:val="99"/>
    <w:locked/>
    <w:rsid w:val="007E151D"/>
    <w:rPr>
      <w:rFonts w:cs="Times New Roman"/>
      <w:lang w:eastAsia="en-US"/>
    </w:rPr>
  </w:style>
  <w:style w:type="character" w:customStyle="1" w:styleId="style21">
    <w:name w:val="style21"/>
    <w:basedOn w:val="DefaultParagraphFont"/>
    <w:uiPriority w:val="99"/>
    <w:rsid w:val="007E151D"/>
    <w:rPr>
      <w:rFonts w:ascii="Arial" w:hAnsi="Arial" w:cs="Arial"/>
      <w:b/>
      <w:bCs/>
      <w:color w:val="000099"/>
    </w:rPr>
  </w:style>
  <w:style w:type="paragraph" w:styleId="TOCHeading">
    <w:name w:val="TOC Heading"/>
    <w:basedOn w:val="Heading1"/>
    <w:next w:val="Normal"/>
    <w:uiPriority w:val="39"/>
    <w:qFormat/>
    <w:rsid w:val="007E151D"/>
    <w:pPr>
      <w:keepLines/>
      <w:overflowPunct/>
      <w:adjustRightInd/>
      <w:spacing w:before="480" w:line="276" w:lineRule="auto"/>
      <w:outlineLvl w:val="9"/>
    </w:pPr>
    <w:rPr>
      <w:rFonts w:ascii="Cambria" w:hAnsi="Cambria"/>
      <w:bCs/>
      <w:color w:val="365F91"/>
      <w:kern w:val="0"/>
    </w:rPr>
  </w:style>
  <w:style w:type="paragraph" w:styleId="TOC3">
    <w:name w:val="toc 3"/>
    <w:basedOn w:val="Normal"/>
    <w:next w:val="Normal"/>
    <w:autoRedefine/>
    <w:uiPriority w:val="39"/>
    <w:rsid w:val="007E151D"/>
    <w:pPr>
      <w:ind w:left="400"/>
    </w:pPr>
    <w:rPr>
      <w:rFonts w:ascii="Calibri" w:hAnsi="Calibri"/>
      <w:bCs w:val="0"/>
      <w:szCs w:val="20"/>
    </w:rPr>
  </w:style>
  <w:style w:type="paragraph" w:styleId="TOC2">
    <w:name w:val="toc 2"/>
    <w:basedOn w:val="Normal"/>
    <w:next w:val="Normal"/>
    <w:autoRedefine/>
    <w:uiPriority w:val="39"/>
    <w:rsid w:val="007E151D"/>
    <w:pPr>
      <w:spacing w:before="120"/>
      <w:ind w:left="200"/>
    </w:pPr>
    <w:rPr>
      <w:rFonts w:ascii="Calibri" w:hAnsi="Calibri"/>
      <w:bCs w:val="0"/>
      <w:i/>
      <w:iCs/>
      <w:szCs w:val="20"/>
    </w:rPr>
  </w:style>
  <w:style w:type="paragraph" w:styleId="TOC4">
    <w:name w:val="toc 4"/>
    <w:basedOn w:val="Normal"/>
    <w:next w:val="Normal"/>
    <w:autoRedefine/>
    <w:uiPriority w:val="99"/>
    <w:rsid w:val="007E151D"/>
    <w:pPr>
      <w:ind w:left="600"/>
    </w:pPr>
    <w:rPr>
      <w:rFonts w:ascii="Calibri" w:hAnsi="Calibri"/>
      <w:bCs w:val="0"/>
      <w:szCs w:val="20"/>
    </w:rPr>
  </w:style>
  <w:style w:type="paragraph" w:styleId="TOC5">
    <w:name w:val="toc 5"/>
    <w:basedOn w:val="Normal"/>
    <w:next w:val="Normal"/>
    <w:autoRedefine/>
    <w:uiPriority w:val="99"/>
    <w:rsid w:val="007E151D"/>
    <w:pPr>
      <w:ind w:left="800"/>
    </w:pPr>
    <w:rPr>
      <w:rFonts w:ascii="Calibri" w:hAnsi="Calibri"/>
      <w:bCs w:val="0"/>
      <w:szCs w:val="20"/>
    </w:rPr>
  </w:style>
  <w:style w:type="paragraph" w:styleId="TOC6">
    <w:name w:val="toc 6"/>
    <w:basedOn w:val="Normal"/>
    <w:next w:val="Normal"/>
    <w:autoRedefine/>
    <w:uiPriority w:val="99"/>
    <w:rsid w:val="007E151D"/>
    <w:pPr>
      <w:ind w:left="1000"/>
    </w:pPr>
    <w:rPr>
      <w:rFonts w:ascii="Calibri" w:hAnsi="Calibri"/>
      <w:bCs w:val="0"/>
      <w:szCs w:val="20"/>
    </w:rPr>
  </w:style>
  <w:style w:type="paragraph" w:styleId="TOC7">
    <w:name w:val="toc 7"/>
    <w:basedOn w:val="Normal"/>
    <w:next w:val="Normal"/>
    <w:autoRedefine/>
    <w:uiPriority w:val="99"/>
    <w:rsid w:val="007E151D"/>
    <w:pPr>
      <w:ind w:left="1200"/>
    </w:pPr>
    <w:rPr>
      <w:rFonts w:ascii="Calibri" w:hAnsi="Calibri"/>
      <w:bCs w:val="0"/>
      <w:szCs w:val="20"/>
    </w:rPr>
  </w:style>
  <w:style w:type="paragraph" w:styleId="TOC8">
    <w:name w:val="toc 8"/>
    <w:basedOn w:val="Normal"/>
    <w:next w:val="Normal"/>
    <w:autoRedefine/>
    <w:uiPriority w:val="99"/>
    <w:rsid w:val="007E151D"/>
    <w:pPr>
      <w:ind w:left="1400"/>
    </w:pPr>
    <w:rPr>
      <w:rFonts w:ascii="Calibri" w:hAnsi="Calibri"/>
      <w:bCs w:val="0"/>
      <w:szCs w:val="20"/>
    </w:rPr>
  </w:style>
  <w:style w:type="paragraph" w:styleId="TOC9">
    <w:name w:val="toc 9"/>
    <w:basedOn w:val="Normal"/>
    <w:next w:val="Normal"/>
    <w:autoRedefine/>
    <w:uiPriority w:val="99"/>
    <w:rsid w:val="007E151D"/>
    <w:pPr>
      <w:ind w:left="1600"/>
    </w:pPr>
    <w:rPr>
      <w:rFonts w:ascii="Calibri" w:hAnsi="Calibri"/>
      <w:bCs w:val="0"/>
      <w:szCs w:val="20"/>
    </w:rPr>
  </w:style>
  <w:style w:type="character" w:styleId="Strong">
    <w:name w:val="Strong"/>
    <w:basedOn w:val="DefaultParagraphFont"/>
    <w:uiPriority w:val="22"/>
    <w:qFormat/>
    <w:rsid w:val="007E151D"/>
    <w:rPr>
      <w:rFonts w:cs="Times New Roman"/>
      <w:b/>
      <w:bCs/>
    </w:rPr>
  </w:style>
  <w:style w:type="character" w:styleId="Emphasis">
    <w:name w:val="Emphasis"/>
    <w:basedOn w:val="DefaultParagraphFont"/>
    <w:uiPriority w:val="99"/>
    <w:qFormat/>
    <w:rsid w:val="007E151D"/>
    <w:rPr>
      <w:rFonts w:cs="Times New Roman"/>
      <w:i/>
      <w:iCs/>
    </w:rPr>
  </w:style>
  <w:style w:type="character" w:styleId="HTMLCite">
    <w:name w:val="HTML Cite"/>
    <w:basedOn w:val="DefaultParagraphFont"/>
    <w:uiPriority w:val="99"/>
    <w:rsid w:val="007E151D"/>
    <w:rPr>
      <w:rFonts w:cs="Times New Roman"/>
      <w:i/>
      <w:iCs/>
    </w:rPr>
  </w:style>
  <w:style w:type="paragraph" w:customStyle="1" w:styleId="OrgChartText">
    <w:name w:val="Org Chart Text"/>
    <w:basedOn w:val="Normal"/>
    <w:uiPriority w:val="99"/>
    <w:rsid w:val="007E151D"/>
    <w:pPr>
      <w:spacing w:line="264" w:lineRule="auto"/>
      <w:ind w:left="720" w:hanging="360"/>
      <w:jc w:val="center"/>
    </w:pPr>
    <w:rPr>
      <w:rFonts w:ascii="Times New Roman" w:hAnsi="Times New Roman"/>
      <w:bCs w:val="0"/>
      <w:color w:val="000000"/>
      <w:sz w:val="21"/>
      <w:szCs w:val="21"/>
    </w:rPr>
  </w:style>
  <w:style w:type="character" w:customStyle="1" w:styleId="apple-style-span">
    <w:name w:val="apple-style-span"/>
    <w:basedOn w:val="DefaultParagraphFont"/>
    <w:uiPriority w:val="99"/>
    <w:rsid w:val="007E151D"/>
    <w:rPr>
      <w:rFonts w:cs="Times New Roman"/>
    </w:rPr>
  </w:style>
  <w:style w:type="character" w:styleId="FootnoteReference">
    <w:name w:val="footnote reference"/>
    <w:basedOn w:val="DefaultParagraphFont"/>
    <w:uiPriority w:val="99"/>
    <w:rsid w:val="007E151D"/>
    <w:rPr>
      <w:rFonts w:cs="Times New Roman"/>
      <w:vertAlign w:val="superscript"/>
    </w:rPr>
  </w:style>
  <w:style w:type="character" w:customStyle="1" w:styleId="apple-converted-space">
    <w:name w:val="apple-converted-space"/>
    <w:basedOn w:val="DefaultParagraphFont"/>
    <w:uiPriority w:val="99"/>
    <w:rsid w:val="007E151D"/>
    <w:rPr>
      <w:rFonts w:ascii="Times New Roman" w:hAnsi="Times New Roman" w:cs="Times New Roman"/>
    </w:rPr>
  </w:style>
  <w:style w:type="character" w:customStyle="1" w:styleId="A3">
    <w:name w:val="A3"/>
    <w:uiPriority w:val="99"/>
    <w:rsid w:val="007E151D"/>
    <w:rPr>
      <w:color w:val="221E1F"/>
      <w:sz w:val="18"/>
    </w:rPr>
  </w:style>
  <w:style w:type="paragraph" w:styleId="CommentSubject">
    <w:name w:val="annotation subject"/>
    <w:basedOn w:val="CommentText"/>
    <w:next w:val="CommentText"/>
    <w:link w:val="CommentSubjectChar"/>
    <w:uiPriority w:val="99"/>
    <w:semiHidden/>
    <w:locked/>
    <w:rsid w:val="007E151D"/>
    <w:pPr>
      <w:widowControl/>
      <w:autoSpaceDE/>
      <w:autoSpaceDN/>
      <w:adjustRightInd/>
    </w:pPr>
    <w:rPr>
      <w:rFonts w:ascii="Arial" w:hAnsi="Arial"/>
      <w:b/>
      <w:bCs/>
    </w:rPr>
  </w:style>
  <w:style w:type="character" w:customStyle="1" w:styleId="CommentSubjectChar">
    <w:name w:val="Comment Subject Char"/>
    <w:basedOn w:val="CommentTextChar"/>
    <w:link w:val="CommentSubject"/>
    <w:uiPriority w:val="99"/>
    <w:semiHidden/>
    <w:locked/>
    <w:rsid w:val="007E151D"/>
    <w:rPr>
      <w:rFonts w:ascii="Arial" w:hAnsi="Arial" w:cs="Times New Roman"/>
      <w:b/>
      <w:bCs/>
      <w:sz w:val="20"/>
      <w:szCs w:val="20"/>
      <w:lang w:eastAsia="en-US"/>
    </w:rPr>
  </w:style>
  <w:style w:type="character" w:styleId="FollowedHyperlink">
    <w:name w:val="FollowedHyperlink"/>
    <w:basedOn w:val="DefaultParagraphFont"/>
    <w:uiPriority w:val="99"/>
    <w:locked/>
    <w:rsid w:val="007E151D"/>
    <w:rPr>
      <w:rFonts w:cs="Times New Roman"/>
      <w:color w:val="800080"/>
      <w:u w:val="single"/>
    </w:rPr>
  </w:style>
  <w:style w:type="character" w:customStyle="1" w:styleId="field-content">
    <w:name w:val="field-content"/>
    <w:basedOn w:val="DefaultParagraphFont"/>
    <w:uiPriority w:val="99"/>
    <w:rsid w:val="007E151D"/>
    <w:rPr>
      <w:rFonts w:cs="Times New Roman"/>
    </w:rPr>
  </w:style>
  <w:style w:type="character" w:customStyle="1" w:styleId="ListParagraphChar">
    <w:name w:val="List Paragraph Char"/>
    <w:basedOn w:val="DefaultParagraphFont"/>
    <w:link w:val="ListParagraph"/>
    <w:uiPriority w:val="99"/>
    <w:locked/>
    <w:rsid w:val="00DB0520"/>
    <w:rPr>
      <w:sz w:val="24"/>
      <w:szCs w:val="24"/>
    </w:rPr>
  </w:style>
  <w:style w:type="paragraph" w:customStyle="1" w:styleId="CM60">
    <w:name w:val="CM60"/>
    <w:basedOn w:val="Default"/>
    <w:next w:val="Default"/>
    <w:uiPriority w:val="99"/>
    <w:rsid w:val="00DC4AE0"/>
    <w:pPr>
      <w:widowControl/>
    </w:pPr>
    <w:rPr>
      <w:rFonts w:ascii="Verdana" w:hAnsi="Verdana"/>
      <w:color w:val="auto"/>
    </w:rPr>
  </w:style>
  <w:style w:type="paragraph" w:customStyle="1" w:styleId="BodyTextKeep">
    <w:name w:val="Body Text Keep"/>
    <w:basedOn w:val="BodyText"/>
    <w:rsid w:val="0012273C"/>
    <w:pPr>
      <w:keepNext/>
      <w:overflowPunct/>
      <w:adjustRightInd/>
      <w:spacing w:after="160"/>
    </w:pPr>
    <w:rPr>
      <w:rFonts w:ascii="Times New Roman" w:hAnsi="Times New Roman"/>
      <w:b w:val="0"/>
      <w:kern w:val="0"/>
      <w:sz w:val="20"/>
      <w:szCs w:val="20"/>
    </w:rPr>
  </w:style>
  <w:style w:type="paragraph" w:customStyle="1" w:styleId="WW-Default">
    <w:name w:val="WW-Default"/>
    <w:rsid w:val="00781261"/>
    <w:pPr>
      <w:suppressAutoHyphens/>
      <w:autoSpaceDE w:val="0"/>
    </w:pPr>
    <w:rPr>
      <w:rFonts w:eastAsia="SimSun"/>
      <w:color w:val="000000"/>
      <w:kern w:val="1"/>
      <w:sz w:val="24"/>
      <w:szCs w:val="24"/>
      <w:lang w:eastAsia="zh-CN"/>
    </w:rPr>
  </w:style>
  <w:style w:type="paragraph" w:styleId="BodyTextIndent3">
    <w:name w:val="Body Text Indent 3"/>
    <w:basedOn w:val="Normal"/>
    <w:link w:val="BodyTextIndent3Char"/>
    <w:uiPriority w:val="99"/>
    <w:semiHidden/>
    <w:unhideWhenUsed/>
    <w:locked/>
    <w:rsid w:val="005E02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02B4"/>
    <w:rPr>
      <w:rFonts w:ascii="Arial" w:hAnsi="Arial"/>
      <w:bCs/>
      <w:sz w:val="16"/>
      <w:szCs w:val="16"/>
    </w:rPr>
  </w:style>
  <w:style w:type="paragraph" w:styleId="HTMLPreformatted">
    <w:name w:val="HTML Preformatted"/>
    <w:basedOn w:val="Normal"/>
    <w:link w:val="HTMLPreformattedChar"/>
    <w:uiPriority w:val="99"/>
    <w:semiHidden/>
    <w:unhideWhenUsed/>
    <w:locked/>
    <w:rsid w:val="00E0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Cs w:val="20"/>
    </w:rPr>
  </w:style>
  <w:style w:type="character" w:customStyle="1" w:styleId="HTMLPreformattedChar">
    <w:name w:val="HTML Preformatted Char"/>
    <w:basedOn w:val="DefaultParagraphFont"/>
    <w:link w:val="HTMLPreformatted"/>
    <w:uiPriority w:val="99"/>
    <w:semiHidden/>
    <w:rsid w:val="00E0182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9862283">
      <w:bodyDiv w:val="1"/>
      <w:marLeft w:val="0"/>
      <w:marRight w:val="0"/>
      <w:marTop w:val="0"/>
      <w:marBottom w:val="0"/>
      <w:divBdr>
        <w:top w:val="none" w:sz="0" w:space="0" w:color="auto"/>
        <w:left w:val="none" w:sz="0" w:space="0" w:color="auto"/>
        <w:bottom w:val="none" w:sz="0" w:space="0" w:color="auto"/>
        <w:right w:val="none" w:sz="0" w:space="0" w:color="auto"/>
      </w:divBdr>
      <w:divsChild>
        <w:div w:id="332152232">
          <w:marLeft w:val="0"/>
          <w:marRight w:val="0"/>
          <w:marTop w:val="0"/>
          <w:marBottom w:val="0"/>
          <w:divBdr>
            <w:top w:val="none" w:sz="0" w:space="0" w:color="auto"/>
            <w:left w:val="none" w:sz="0" w:space="0" w:color="auto"/>
            <w:bottom w:val="none" w:sz="0" w:space="0" w:color="auto"/>
            <w:right w:val="none" w:sz="0" w:space="0" w:color="auto"/>
          </w:divBdr>
          <w:divsChild>
            <w:div w:id="1862090607">
              <w:marLeft w:val="0"/>
              <w:marRight w:val="0"/>
              <w:marTop w:val="0"/>
              <w:marBottom w:val="0"/>
              <w:divBdr>
                <w:top w:val="none" w:sz="0" w:space="0" w:color="auto"/>
                <w:left w:val="none" w:sz="0" w:space="0" w:color="auto"/>
                <w:bottom w:val="none" w:sz="0" w:space="0" w:color="auto"/>
                <w:right w:val="none" w:sz="0" w:space="0" w:color="auto"/>
              </w:divBdr>
              <w:divsChild>
                <w:div w:id="1870413234">
                  <w:marLeft w:val="0"/>
                  <w:marRight w:val="0"/>
                  <w:marTop w:val="0"/>
                  <w:marBottom w:val="0"/>
                  <w:divBdr>
                    <w:top w:val="none" w:sz="0" w:space="0" w:color="auto"/>
                    <w:left w:val="none" w:sz="0" w:space="0" w:color="auto"/>
                    <w:bottom w:val="none" w:sz="0" w:space="0" w:color="auto"/>
                    <w:right w:val="none" w:sz="0" w:space="0" w:color="auto"/>
                  </w:divBdr>
                  <w:divsChild>
                    <w:div w:id="1695226438">
                      <w:marLeft w:val="0"/>
                      <w:marRight w:val="0"/>
                      <w:marTop w:val="0"/>
                      <w:marBottom w:val="0"/>
                      <w:divBdr>
                        <w:top w:val="none" w:sz="0" w:space="0" w:color="auto"/>
                        <w:left w:val="none" w:sz="0" w:space="0" w:color="auto"/>
                        <w:bottom w:val="none" w:sz="0" w:space="0" w:color="auto"/>
                        <w:right w:val="none" w:sz="0" w:space="0" w:color="auto"/>
                      </w:divBdr>
                      <w:divsChild>
                        <w:div w:id="870149974">
                          <w:marLeft w:val="0"/>
                          <w:marRight w:val="0"/>
                          <w:marTop w:val="0"/>
                          <w:marBottom w:val="0"/>
                          <w:divBdr>
                            <w:top w:val="none" w:sz="0" w:space="0" w:color="auto"/>
                            <w:left w:val="none" w:sz="0" w:space="0" w:color="auto"/>
                            <w:bottom w:val="none" w:sz="0" w:space="0" w:color="auto"/>
                            <w:right w:val="none" w:sz="0" w:space="0" w:color="auto"/>
                          </w:divBdr>
                          <w:divsChild>
                            <w:div w:id="851996100">
                              <w:marLeft w:val="0"/>
                              <w:marRight w:val="0"/>
                              <w:marTop w:val="0"/>
                              <w:marBottom w:val="0"/>
                              <w:divBdr>
                                <w:top w:val="none" w:sz="0" w:space="0" w:color="auto"/>
                                <w:left w:val="none" w:sz="0" w:space="0" w:color="auto"/>
                                <w:bottom w:val="none" w:sz="0" w:space="0" w:color="auto"/>
                                <w:right w:val="none" w:sz="0" w:space="0" w:color="auto"/>
                              </w:divBdr>
                              <w:divsChild>
                                <w:div w:id="519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0686">
      <w:bodyDiv w:val="1"/>
      <w:marLeft w:val="0"/>
      <w:marRight w:val="0"/>
      <w:marTop w:val="0"/>
      <w:marBottom w:val="0"/>
      <w:divBdr>
        <w:top w:val="none" w:sz="0" w:space="0" w:color="auto"/>
        <w:left w:val="none" w:sz="0" w:space="0" w:color="auto"/>
        <w:bottom w:val="none" w:sz="0" w:space="0" w:color="auto"/>
        <w:right w:val="none" w:sz="0" w:space="0" w:color="auto"/>
      </w:divBdr>
    </w:div>
    <w:div w:id="572853520">
      <w:bodyDiv w:val="1"/>
      <w:marLeft w:val="0"/>
      <w:marRight w:val="0"/>
      <w:marTop w:val="0"/>
      <w:marBottom w:val="0"/>
      <w:divBdr>
        <w:top w:val="none" w:sz="0" w:space="0" w:color="auto"/>
        <w:left w:val="none" w:sz="0" w:space="0" w:color="auto"/>
        <w:bottom w:val="none" w:sz="0" w:space="0" w:color="auto"/>
        <w:right w:val="none" w:sz="0" w:space="0" w:color="auto"/>
      </w:divBdr>
    </w:div>
    <w:div w:id="682702709">
      <w:bodyDiv w:val="1"/>
      <w:marLeft w:val="0"/>
      <w:marRight w:val="0"/>
      <w:marTop w:val="0"/>
      <w:marBottom w:val="0"/>
      <w:divBdr>
        <w:top w:val="none" w:sz="0" w:space="0" w:color="auto"/>
        <w:left w:val="none" w:sz="0" w:space="0" w:color="auto"/>
        <w:bottom w:val="none" w:sz="0" w:space="0" w:color="auto"/>
        <w:right w:val="none" w:sz="0" w:space="0" w:color="auto"/>
      </w:divBdr>
      <w:divsChild>
        <w:div w:id="1987784455">
          <w:marLeft w:val="2985"/>
          <w:marRight w:val="0"/>
          <w:marTop w:val="0"/>
          <w:marBottom w:val="0"/>
          <w:divBdr>
            <w:top w:val="none" w:sz="0" w:space="0" w:color="auto"/>
            <w:left w:val="none" w:sz="0" w:space="0" w:color="auto"/>
            <w:bottom w:val="none" w:sz="0" w:space="0" w:color="auto"/>
            <w:right w:val="none" w:sz="0" w:space="0" w:color="auto"/>
          </w:divBdr>
          <w:divsChild>
            <w:div w:id="1636369007">
              <w:marLeft w:val="0"/>
              <w:marRight w:val="0"/>
              <w:marTop w:val="0"/>
              <w:marBottom w:val="0"/>
              <w:divBdr>
                <w:top w:val="none" w:sz="0" w:space="0" w:color="auto"/>
                <w:left w:val="none" w:sz="0" w:space="0" w:color="auto"/>
                <w:bottom w:val="none" w:sz="0" w:space="0" w:color="auto"/>
                <w:right w:val="none" w:sz="0" w:space="0" w:color="auto"/>
              </w:divBdr>
              <w:divsChild>
                <w:div w:id="923143578">
                  <w:marLeft w:val="150"/>
                  <w:marRight w:val="225"/>
                  <w:marTop w:val="210"/>
                  <w:marBottom w:val="0"/>
                  <w:divBdr>
                    <w:top w:val="none" w:sz="0" w:space="0" w:color="auto"/>
                    <w:left w:val="none" w:sz="0" w:space="0" w:color="auto"/>
                    <w:bottom w:val="none" w:sz="0" w:space="0" w:color="auto"/>
                    <w:right w:val="none" w:sz="0" w:space="0" w:color="auto"/>
                  </w:divBdr>
                  <w:divsChild>
                    <w:div w:id="1886941684">
                      <w:marLeft w:val="0"/>
                      <w:marRight w:val="0"/>
                      <w:marTop w:val="0"/>
                      <w:marBottom w:val="0"/>
                      <w:divBdr>
                        <w:top w:val="none" w:sz="0" w:space="0" w:color="auto"/>
                        <w:left w:val="none" w:sz="0" w:space="0" w:color="auto"/>
                        <w:bottom w:val="none" w:sz="0" w:space="0" w:color="auto"/>
                        <w:right w:val="none" w:sz="0" w:space="0" w:color="auto"/>
                      </w:divBdr>
                      <w:divsChild>
                        <w:div w:id="869146022">
                          <w:marLeft w:val="0"/>
                          <w:marRight w:val="0"/>
                          <w:marTop w:val="0"/>
                          <w:marBottom w:val="0"/>
                          <w:divBdr>
                            <w:top w:val="none" w:sz="0" w:space="0" w:color="auto"/>
                            <w:left w:val="none" w:sz="0" w:space="0" w:color="auto"/>
                            <w:bottom w:val="none" w:sz="0" w:space="0" w:color="auto"/>
                            <w:right w:val="none" w:sz="0" w:space="0" w:color="auto"/>
                          </w:divBdr>
                          <w:divsChild>
                            <w:div w:id="1980726396">
                              <w:marLeft w:val="0"/>
                              <w:marRight w:val="0"/>
                              <w:marTop w:val="0"/>
                              <w:marBottom w:val="0"/>
                              <w:divBdr>
                                <w:top w:val="none" w:sz="0" w:space="0" w:color="auto"/>
                                <w:left w:val="none" w:sz="0" w:space="0" w:color="auto"/>
                                <w:bottom w:val="none" w:sz="0" w:space="0" w:color="auto"/>
                                <w:right w:val="none" w:sz="0" w:space="0" w:color="auto"/>
                              </w:divBdr>
                              <w:divsChild>
                                <w:div w:id="1473713699">
                                  <w:marLeft w:val="0"/>
                                  <w:marRight w:val="0"/>
                                  <w:marTop w:val="0"/>
                                  <w:marBottom w:val="75"/>
                                  <w:divBdr>
                                    <w:top w:val="none" w:sz="0" w:space="0" w:color="auto"/>
                                    <w:left w:val="none" w:sz="0" w:space="0" w:color="auto"/>
                                    <w:bottom w:val="none" w:sz="0" w:space="0" w:color="auto"/>
                                    <w:right w:val="none" w:sz="0" w:space="0" w:color="auto"/>
                                  </w:divBdr>
                                </w:div>
                                <w:div w:id="678048394">
                                  <w:marLeft w:val="6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3672">
      <w:bodyDiv w:val="1"/>
      <w:marLeft w:val="0"/>
      <w:marRight w:val="0"/>
      <w:marTop w:val="0"/>
      <w:marBottom w:val="0"/>
      <w:divBdr>
        <w:top w:val="none" w:sz="0" w:space="0" w:color="auto"/>
        <w:left w:val="none" w:sz="0" w:space="0" w:color="auto"/>
        <w:bottom w:val="none" w:sz="0" w:space="0" w:color="auto"/>
        <w:right w:val="none" w:sz="0" w:space="0" w:color="auto"/>
      </w:divBdr>
    </w:div>
    <w:div w:id="849762621">
      <w:bodyDiv w:val="1"/>
      <w:marLeft w:val="0"/>
      <w:marRight w:val="0"/>
      <w:marTop w:val="0"/>
      <w:marBottom w:val="0"/>
      <w:divBdr>
        <w:top w:val="none" w:sz="0" w:space="0" w:color="auto"/>
        <w:left w:val="none" w:sz="0" w:space="0" w:color="auto"/>
        <w:bottom w:val="none" w:sz="0" w:space="0" w:color="auto"/>
        <w:right w:val="none" w:sz="0" w:space="0" w:color="auto"/>
      </w:divBdr>
    </w:div>
    <w:div w:id="869680496">
      <w:bodyDiv w:val="1"/>
      <w:marLeft w:val="0"/>
      <w:marRight w:val="0"/>
      <w:marTop w:val="0"/>
      <w:marBottom w:val="0"/>
      <w:divBdr>
        <w:top w:val="none" w:sz="0" w:space="0" w:color="auto"/>
        <w:left w:val="none" w:sz="0" w:space="0" w:color="auto"/>
        <w:bottom w:val="none" w:sz="0" w:space="0" w:color="auto"/>
        <w:right w:val="none" w:sz="0" w:space="0" w:color="auto"/>
      </w:divBdr>
    </w:div>
    <w:div w:id="943225104">
      <w:bodyDiv w:val="1"/>
      <w:marLeft w:val="0"/>
      <w:marRight w:val="0"/>
      <w:marTop w:val="0"/>
      <w:marBottom w:val="0"/>
      <w:divBdr>
        <w:top w:val="none" w:sz="0" w:space="0" w:color="auto"/>
        <w:left w:val="none" w:sz="0" w:space="0" w:color="auto"/>
        <w:bottom w:val="none" w:sz="0" w:space="0" w:color="auto"/>
        <w:right w:val="none" w:sz="0" w:space="0" w:color="auto"/>
      </w:divBdr>
    </w:div>
    <w:div w:id="1160972969">
      <w:bodyDiv w:val="1"/>
      <w:marLeft w:val="0"/>
      <w:marRight w:val="0"/>
      <w:marTop w:val="0"/>
      <w:marBottom w:val="0"/>
      <w:divBdr>
        <w:top w:val="none" w:sz="0" w:space="0" w:color="auto"/>
        <w:left w:val="none" w:sz="0" w:space="0" w:color="auto"/>
        <w:bottom w:val="none" w:sz="0" w:space="0" w:color="auto"/>
        <w:right w:val="none" w:sz="0" w:space="0" w:color="auto"/>
      </w:divBdr>
      <w:divsChild>
        <w:div w:id="1604997774">
          <w:marLeft w:val="2985"/>
          <w:marRight w:val="0"/>
          <w:marTop w:val="0"/>
          <w:marBottom w:val="0"/>
          <w:divBdr>
            <w:top w:val="none" w:sz="0" w:space="0" w:color="auto"/>
            <w:left w:val="none" w:sz="0" w:space="0" w:color="auto"/>
            <w:bottom w:val="none" w:sz="0" w:space="0" w:color="auto"/>
            <w:right w:val="none" w:sz="0" w:space="0" w:color="auto"/>
          </w:divBdr>
          <w:divsChild>
            <w:div w:id="964240993">
              <w:marLeft w:val="0"/>
              <w:marRight w:val="0"/>
              <w:marTop w:val="0"/>
              <w:marBottom w:val="0"/>
              <w:divBdr>
                <w:top w:val="none" w:sz="0" w:space="0" w:color="auto"/>
                <w:left w:val="none" w:sz="0" w:space="0" w:color="auto"/>
                <w:bottom w:val="none" w:sz="0" w:space="0" w:color="auto"/>
                <w:right w:val="none" w:sz="0" w:space="0" w:color="auto"/>
              </w:divBdr>
              <w:divsChild>
                <w:div w:id="1801682000">
                  <w:marLeft w:val="150"/>
                  <w:marRight w:val="225"/>
                  <w:marTop w:val="210"/>
                  <w:marBottom w:val="0"/>
                  <w:divBdr>
                    <w:top w:val="none" w:sz="0" w:space="0" w:color="auto"/>
                    <w:left w:val="none" w:sz="0" w:space="0" w:color="auto"/>
                    <w:bottom w:val="none" w:sz="0" w:space="0" w:color="auto"/>
                    <w:right w:val="none" w:sz="0" w:space="0" w:color="auto"/>
                  </w:divBdr>
                  <w:divsChild>
                    <w:div w:id="77292508">
                      <w:marLeft w:val="0"/>
                      <w:marRight w:val="0"/>
                      <w:marTop w:val="0"/>
                      <w:marBottom w:val="0"/>
                      <w:divBdr>
                        <w:top w:val="none" w:sz="0" w:space="0" w:color="auto"/>
                        <w:left w:val="none" w:sz="0" w:space="0" w:color="auto"/>
                        <w:bottom w:val="none" w:sz="0" w:space="0" w:color="auto"/>
                        <w:right w:val="none" w:sz="0" w:space="0" w:color="auto"/>
                      </w:divBdr>
                      <w:divsChild>
                        <w:div w:id="505638012">
                          <w:marLeft w:val="0"/>
                          <w:marRight w:val="0"/>
                          <w:marTop w:val="0"/>
                          <w:marBottom w:val="0"/>
                          <w:divBdr>
                            <w:top w:val="none" w:sz="0" w:space="0" w:color="auto"/>
                            <w:left w:val="none" w:sz="0" w:space="0" w:color="auto"/>
                            <w:bottom w:val="none" w:sz="0" w:space="0" w:color="auto"/>
                            <w:right w:val="none" w:sz="0" w:space="0" w:color="auto"/>
                          </w:divBdr>
                          <w:divsChild>
                            <w:div w:id="352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0837">
                      <w:marLeft w:val="0"/>
                      <w:marRight w:val="0"/>
                      <w:marTop w:val="0"/>
                      <w:marBottom w:val="0"/>
                      <w:divBdr>
                        <w:top w:val="none" w:sz="0" w:space="0" w:color="auto"/>
                        <w:left w:val="none" w:sz="0" w:space="0" w:color="auto"/>
                        <w:bottom w:val="none" w:sz="0" w:space="0" w:color="auto"/>
                        <w:right w:val="none" w:sz="0" w:space="0" w:color="auto"/>
                      </w:divBdr>
                      <w:divsChild>
                        <w:div w:id="676806385">
                          <w:marLeft w:val="0"/>
                          <w:marRight w:val="0"/>
                          <w:marTop w:val="0"/>
                          <w:marBottom w:val="0"/>
                          <w:divBdr>
                            <w:top w:val="none" w:sz="0" w:space="0" w:color="auto"/>
                            <w:left w:val="none" w:sz="0" w:space="0" w:color="auto"/>
                            <w:bottom w:val="none" w:sz="0" w:space="0" w:color="auto"/>
                            <w:right w:val="none" w:sz="0" w:space="0" w:color="auto"/>
                          </w:divBdr>
                          <w:divsChild>
                            <w:div w:id="177932654">
                              <w:marLeft w:val="0"/>
                              <w:marRight w:val="0"/>
                              <w:marTop w:val="0"/>
                              <w:marBottom w:val="0"/>
                              <w:divBdr>
                                <w:top w:val="none" w:sz="0" w:space="0" w:color="auto"/>
                                <w:left w:val="none" w:sz="0" w:space="0" w:color="auto"/>
                                <w:bottom w:val="none" w:sz="0" w:space="0" w:color="auto"/>
                                <w:right w:val="none" w:sz="0" w:space="0" w:color="auto"/>
                              </w:divBdr>
                              <w:divsChild>
                                <w:div w:id="184248874">
                                  <w:marLeft w:val="0"/>
                                  <w:marRight w:val="0"/>
                                  <w:marTop w:val="0"/>
                                  <w:marBottom w:val="75"/>
                                  <w:divBdr>
                                    <w:top w:val="none" w:sz="0" w:space="0" w:color="auto"/>
                                    <w:left w:val="none" w:sz="0" w:space="0" w:color="auto"/>
                                    <w:bottom w:val="none" w:sz="0" w:space="0" w:color="auto"/>
                                    <w:right w:val="none" w:sz="0" w:space="0" w:color="auto"/>
                                  </w:divBdr>
                                </w:div>
                                <w:div w:id="1065569745">
                                  <w:marLeft w:val="60"/>
                                  <w:marRight w:val="0"/>
                                  <w:marTop w:val="90"/>
                                  <w:marBottom w:val="90"/>
                                  <w:divBdr>
                                    <w:top w:val="none" w:sz="0" w:space="0" w:color="auto"/>
                                    <w:left w:val="none" w:sz="0" w:space="0" w:color="auto"/>
                                    <w:bottom w:val="none" w:sz="0" w:space="0" w:color="auto"/>
                                    <w:right w:val="none" w:sz="0" w:space="0" w:color="auto"/>
                                  </w:divBdr>
                                  <w:divsChild>
                                    <w:div w:id="1887910704">
                                      <w:marLeft w:val="120"/>
                                      <w:marRight w:val="225"/>
                                      <w:marTop w:val="0"/>
                                      <w:marBottom w:val="0"/>
                                      <w:divBdr>
                                        <w:top w:val="none" w:sz="0" w:space="0" w:color="auto"/>
                                        <w:left w:val="none" w:sz="0" w:space="0" w:color="auto"/>
                                        <w:bottom w:val="none" w:sz="0" w:space="0" w:color="auto"/>
                                        <w:right w:val="none" w:sz="0" w:space="0" w:color="auto"/>
                                      </w:divBdr>
                                    </w:div>
                                  </w:divsChild>
                                </w:div>
                                <w:div w:id="2083218085">
                                  <w:marLeft w:val="60"/>
                                  <w:marRight w:val="0"/>
                                  <w:marTop w:val="90"/>
                                  <w:marBottom w:val="90"/>
                                  <w:divBdr>
                                    <w:top w:val="none" w:sz="0" w:space="0" w:color="auto"/>
                                    <w:left w:val="none" w:sz="0" w:space="0" w:color="auto"/>
                                    <w:bottom w:val="none" w:sz="0" w:space="0" w:color="auto"/>
                                    <w:right w:val="none" w:sz="0" w:space="0" w:color="auto"/>
                                  </w:divBdr>
                                  <w:divsChild>
                                    <w:div w:id="1556509364">
                                      <w:marLeft w:val="120"/>
                                      <w:marRight w:val="225"/>
                                      <w:marTop w:val="0"/>
                                      <w:marBottom w:val="0"/>
                                      <w:divBdr>
                                        <w:top w:val="none" w:sz="0" w:space="0" w:color="auto"/>
                                        <w:left w:val="none" w:sz="0" w:space="0" w:color="auto"/>
                                        <w:bottom w:val="none" w:sz="0" w:space="0" w:color="auto"/>
                                        <w:right w:val="none" w:sz="0" w:space="0" w:color="auto"/>
                                      </w:divBdr>
                                    </w:div>
                                  </w:divsChild>
                                </w:div>
                                <w:div w:id="172108897">
                                  <w:marLeft w:val="60"/>
                                  <w:marRight w:val="0"/>
                                  <w:marTop w:val="90"/>
                                  <w:marBottom w:val="90"/>
                                  <w:divBdr>
                                    <w:top w:val="none" w:sz="0" w:space="0" w:color="auto"/>
                                    <w:left w:val="none" w:sz="0" w:space="0" w:color="auto"/>
                                    <w:bottom w:val="none" w:sz="0" w:space="0" w:color="auto"/>
                                    <w:right w:val="none" w:sz="0" w:space="0" w:color="auto"/>
                                  </w:divBdr>
                                  <w:divsChild>
                                    <w:div w:id="2064333014">
                                      <w:marLeft w:val="12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50987">
      <w:marLeft w:val="0"/>
      <w:marRight w:val="0"/>
      <w:marTop w:val="0"/>
      <w:marBottom w:val="0"/>
      <w:divBdr>
        <w:top w:val="none" w:sz="0" w:space="0" w:color="auto"/>
        <w:left w:val="none" w:sz="0" w:space="0" w:color="auto"/>
        <w:bottom w:val="none" w:sz="0" w:space="0" w:color="auto"/>
        <w:right w:val="none" w:sz="0" w:space="0" w:color="auto"/>
      </w:divBdr>
    </w:div>
    <w:div w:id="1173950988">
      <w:marLeft w:val="0"/>
      <w:marRight w:val="0"/>
      <w:marTop w:val="0"/>
      <w:marBottom w:val="0"/>
      <w:divBdr>
        <w:top w:val="none" w:sz="0" w:space="0" w:color="auto"/>
        <w:left w:val="none" w:sz="0" w:space="0" w:color="auto"/>
        <w:bottom w:val="none" w:sz="0" w:space="0" w:color="auto"/>
        <w:right w:val="none" w:sz="0" w:space="0" w:color="auto"/>
      </w:divBdr>
    </w:div>
    <w:div w:id="1173950990">
      <w:marLeft w:val="0"/>
      <w:marRight w:val="0"/>
      <w:marTop w:val="0"/>
      <w:marBottom w:val="0"/>
      <w:divBdr>
        <w:top w:val="none" w:sz="0" w:space="0" w:color="auto"/>
        <w:left w:val="none" w:sz="0" w:space="0" w:color="auto"/>
        <w:bottom w:val="none" w:sz="0" w:space="0" w:color="auto"/>
        <w:right w:val="none" w:sz="0" w:space="0" w:color="auto"/>
      </w:divBdr>
      <w:divsChild>
        <w:div w:id="1173951029">
          <w:marLeft w:val="0"/>
          <w:marRight w:val="0"/>
          <w:marTop w:val="0"/>
          <w:marBottom w:val="0"/>
          <w:divBdr>
            <w:top w:val="none" w:sz="0" w:space="0" w:color="auto"/>
            <w:left w:val="none" w:sz="0" w:space="0" w:color="auto"/>
            <w:bottom w:val="none" w:sz="0" w:space="0" w:color="auto"/>
            <w:right w:val="none" w:sz="0" w:space="0" w:color="auto"/>
          </w:divBdr>
          <w:divsChild>
            <w:div w:id="1173951014">
              <w:marLeft w:val="1990"/>
              <w:marRight w:val="0"/>
              <w:marTop w:val="0"/>
              <w:marBottom w:val="0"/>
              <w:divBdr>
                <w:top w:val="none" w:sz="0" w:space="0" w:color="auto"/>
                <w:left w:val="none" w:sz="0" w:space="0" w:color="auto"/>
                <w:bottom w:val="none" w:sz="0" w:space="0" w:color="auto"/>
                <w:right w:val="none" w:sz="0" w:space="0" w:color="auto"/>
              </w:divBdr>
              <w:divsChild>
                <w:div w:id="1173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0993">
      <w:marLeft w:val="0"/>
      <w:marRight w:val="0"/>
      <w:marTop w:val="0"/>
      <w:marBottom w:val="0"/>
      <w:divBdr>
        <w:top w:val="none" w:sz="0" w:space="0" w:color="auto"/>
        <w:left w:val="none" w:sz="0" w:space="0" w:color="auto"/>
        <w:bottom w:val="none" w:sz="0" w:space="0" w:color="auto"/>
        <w:right w:val="none" w:sz="0" w:space="0" w:color="auto"/>
      </w:divBdr>
    </w:div>
    <w:div w:id="1173950998">
      <w:marLeft w:val="0"/>
      <w:marRight w:val="0"/>
      <w:marTop w:val="0"/>
      <w:marBottom w:val="0"/>
      <w:divBdr>
        <w:top w:val="none" w:sz="0" w:space="0" w:color="auto"/>
        <w:left w:val="none" w:sz="0" w:space="0" w:color="auto"/>
        <w:bottom w:val="none" w:sz="0" w:space="0" w:color="auto"/>
        <w:right w:val="none" w:sz="0" w:space="0" w:color="auto"/>
      </w:divBdr>
      <w:divsChild>
        <w:div w:id="1173951007">
          <w:marLeft w:val="0"/>
          <w:marRight w:val="0"/>
          <w:marTop w:val="0"/>
          <w:marBottom w:val="0"/>
          <w:divBdr>
            <w:top w:val="none" w:sz="0" w:space="0" w:color="auto"/>
            <w:left w:val="none" w:sz="0" w:space="0" w:color="auto"/>
            <w:bottom w:val="none" w:sz="0" w:space="0" w:color="auto"/>
            <w:right w:val="none" w:sz="0" w:space="0" w:color="auto"/>
          </w:divBdr>
          <w:divsChild>
            <w:div w:id="1173951017">
              <w:marLeft w:val="1990"/>
              <w:marRight w:val="0"/>
              <w:marTop w:val="0"/>
              <w:marBottom w:val="0"/>
              <w:divBdr>
                <w:top w:val="none" w:sz="0" w:space="0" w:color="auto"/>
                <w:left w:val="none" w:sz="0" w:space="0" w:color="auto"/>
                <w:bottom w:val="none" w:sz="0" w:space="0" w:color="auto"/>
                <w:right w:val="none" w:sz="0" w:space="0" w:color="auto"/>
              </w:divBdr>
              <w:divsChild>
                <w:div w:id="1173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0999">
      <w:marLeft w:val="0"/>
      <w:marRight w:val="0"/>
      <w:marTop w:val="0"/>
      <w:marBottom w:val="0"/>
      <w:divBdr>
        <w:top w:val="none" w:sz="0" w:space="0" w:color="auto"/>
        <w:left w:val="none" w:sz="0" w:space="0" w:color="auto"/>
        <w:bottom w:val="none" w:sz="0" w:space="0" w:color="auto"/>
        <w:right w:val="none" w:sz="0" w:space="0" w:color="auto"/>
      </w:divBdr>
    </w:div>
    <w:div w:id="1173951000">
      <w:marLeft w:val="0"/>
      <w:marRight w:val="0"/>
      <w:marTop w:val="0"/>
      <w:marBottom w:val="0"/>
      <w:divBdr>
        <w:top w:val="none" w:sz="0" w:space="0" w:color="auto"/>
        <w:left w:val="none" w:sz="0" w:space="0" w:color="auto"/>
        <w:bottom w:val="none" w:sz="0" w:space="0" w:color="auto"/>
        <w:right w:val="none" w:sz="0" w:space="0" w:color="auto"/>
      </w:divBdr>
      <w:divsChild>
        <w:div w:id="1173951021">
          <w:marLeft w:val="0"/>
          <w:marRight w:val="0"/>
          <w:marTop w:val="0"/>
          <w:marBottom w:val="0"/>
          <w:divBdr>
            <w:top w:val="none" w:sz="0" w:space="0" w:color="auto"/>
            <w:left w:val="none" w:sz="0" w:space="0" w:color="auto"/>
            <w:bottom w:val="none" w:sz="0" w:space="0" w:color="auto"/>
            <w:right w:val="none" w:sz="0" w:space="0" w:color="auto"/>
          </w:divBdr>
          <w:divsChild>
            <w:div w:id="1173951025">
              <w:marLeft w:val="1990"/>
              <w:marRight w:val="0"/>
              <w:marTop w:val="0"/>
              <w:marBottom w:val="0"/>
              <w:divBdr>
                <w:top w:val="none" w:sz="0" w:space="0" w:color="auto"/>
                <w:left w:val="none" w:sz="0" w:space="0" w:color="auto"/>
                <w:bottom w:val="none" w:sz="0" w:space="0" w:color="auto"/>
                <w:right w:val="none" w:sz="0" w:space="0" w:color="auto"/>
              </w:divBdr>
              <w:divsChild>
                <w:div w:id="1173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01">
      <w:marLeft w:val="0"/>
      <w:marRight w:val="0"/>
      <w:marTop w:val="0"/>
      <w:marBottom w:val="0"/>
      <w:divBdr>
        <w:top w:val="none" w:sz="0" w:space="0" w:color="auto"/>
        <w:left w:val="none" w:sz="0" w:space="0" w:color="auto"/>
        <w:bottom w:val="none" w:sz="0" w:space="0" w:color="auto"/>
        <w:right w:val="none" w:sz="0" w:space="0" w:color="auto"/>
      </w:divBdr>
    </w:div>
    <w:div w:id="1173951004">
      <w:marLeft w:val="0"/>
      <w:marRight w:val="0"/>
      <w:marTop w:val="0"/>
      <w:marBottom w:val="0"/>
      <w:divBdr>
        <w:top w:val="none" w:sz="0" w:space="0" w:color="auto"/>
        <w:left w:val="none" w:sz="0" w:space="0" w:color="auto"/>
        <w:bottom w:val="none" w:sz="0" w:space="0" w:color="auto"/>
        <w:right w:val="none" w:sz="0" w:space="0" w:color="auto"/>
      </w:divBdr>
    </w:div>
    <w:div w:id="1173951009">
      <w:marLeft w:val="0"/>
      <w:marRight w:val="0"/>
      <w:marTop w:val="0"/>
      <w:marBottom w:val="0"/>
      <w:divBdr>
        <w:top w:val="none" w:sz="0" w:space="0" w:color="auto"/>
        <w:left w:val="none" w:sz="0" w:space="0" w:color="auto"/>
        <w:bottom w:val="none" w:sz="0" w:space="0" w:color="auto"/>
        <w:right w:val="none" w:sz="0" w:space="0" w:color="auto"/>
      </w:divBdr>
    </w:div>
    <w:div w:id="1173951015">
      <w:marLeft w:val="0"/>
      <w:marRight w:val="0"/>
      <w:marTop w:val="0"/>
      <w:marBottom w:val="0"/>
      <w:divBdr>
        <w:top w:val="none" w:sz="0" w:space="0" w:color="auto"/>
        <w:left w:val="none" w:sz="0" w:space="0" w:color="auto"/>
        <w:bottom w:val="none" w:sz="0" w:space="0" w:color="auto"/>
        <w:right w:val="none" w:sz="0" w:space="0" w:color="auto"/>
      </w:divBdr>
    </w:div>
    <w:div w:id="1173951018">
      <w:marLeft w:val="0"/>
      <w:marRight w:val="0"/>
      <w:marTop w:val="0"/>
      <w:marBottom w:val="0"/>
      <w:divBdr>
        <w:top w:val="none" w:sz="0" w:space="0" w:color="auto"/>
        <w:left w:val="none" w:sz="0" w:space="0" w:color="auto"/>
        <w:bottom w:val="none" w:sz="0" w:space="0" w:color="auto"/>
        <w:right w:val="none" w:sz="0" w:space="0" w:color="auto"/>
      </w:divBdr>
    </w:div>
    <w:div w:id="1173951019">
      <w:marLeft w:val="0"/>
      <w:marRight w:val="0"/>
      <w:marTop w:val="0"/>
      <w:marBottom w:val="0"/>
      <w:divBdr>
        <w:top w:val="none" w:sz="0" w:space="0" w:color="auto"/>
        <w:left w:val="none" w:sz="0" w:space="0" w:color="auto"/>
        <w:bottom w:val="none" w:sz="0" w:space="0" w:color="auto"/>
        <w:right w:val="none" w:sz="0" w:space="0" w:color="auto"/>
      </w:divBdr>
      <w:divsChild>
        <w:div w:id="1173951035">
          <w:marLeft w:val="0"/>
          <w:marRight w:val="0"/>
          <w:marTop w:val="0"/>
          <w:marBottom w:val="0"/>
          <w:divBdr>
            <w:top w:val="none" w:sz="0" w:space="0" w:color="auto"/>
            <w:left w:val="none" w:sz="0" w:space="0" w:color="auto"/>
            <w:bottom w:val="none" w:sz="0" w:space="0" w:color="auto"/>
            <w:right w:val="none" w:sz="0" w:space="0" w:color="auto"/>
          </w:divBdr>
          <w:divsChild>
            <w:div w:id="1173950992">
              <w:marLeft w:val="0"/>
              <w:marRight w:val="0"/>
              <w:marTop w:val="0"/>
              <w:marBottom w:val="0"/>
              <w:divBdr>
                <w:top w:val="none" w:sz="0" w:space="0" w:color="auto"/>
                <w:left w:val="none" w:sz="0" w:space="0" w:color="auto"/>
                <w:bottom w:val="none" w:sz="0" w:space="0" w:color="auto"/>
                <w:right w:val="none" w:sz="0" w:space="0" w:color="auto"/>
              </w:divBdr>
              <w:divsChild>
                <w:div w:id="1173951043">
                  <w:marLeft w:val="0"/>
                  <w:marRight w:val="0"/>
                  <w:marTop w:val="0"/>
                  <w:marBottom w:val="0"/>
                  <w:divBdr>
                    <w:top w:val="none" w:sz="0" w:space="0" w:color="auto"/>
                    <w:left w:val="none" w:sz="0" w:space="0" w:color="auto"/>
                    <w:bottom w:val="none" w:sz="0" w:space="0" w:color="auto"/>
                    <w:right w:val="none" w:sz="0" w:space="0" w:color="auto"/>
                  </w:divBdr>
                  <w:divsChild>
                    <w:div w:id="11739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20">
      <w:marLeft w:val="0"/>
      <w:marRight w:val="0"/>
      <w:marTop w:val="0"/>
      <w:marBottom w:val="0"/>
      <w:divBdr>
        <w:top w:val="none" w:sz="0" w:space="0" w:color="auto"/>
        <w:left w:val="none" w:sz="0" w:space="0" w:color="auto"/>
        <w:bottom w:val="none" w:sz="0" w:space="0" w:color="auto"/>
        <w:right w:val="none" w:sz="0" w:space="0" w:color="auto"/>
      </w:divBdr>
    </w:div>
    <w:div w:id="1173951022">
      <w:marLeft w:val="0"/>
      <w:marRight w:val="0"/>
      <w:marTop w:val="0"/>
      <w:marBottom w:val="0"/>
      <w:divBdr>
        <w:top w:val="none" w:sz="0" w:space="0" w:color="auto"/>
        <w:left w:val="none" w:sz="0" w:space="0" w:color="auto"/>
        <w:bottom w:val="none" w:sz="0" w:space="0" w:color="auto"/>
        <w:right w:val="none" w:sz="0" w:space="0" w:color="auto"/>
      </w:divBdr>
      <w:divsChild>
        <w:div w:id="1173951006">
          <w:marLeft w:val="0"/>
          <w:marRight w:val="0"/>
          <w:marTop w:val="0"/>
          <w:marBottom w:val="0"/>
          <w:divBdr>
            <w:top w:val="none" w:sz="0" w:space="0" w:color="auto"/>
            <w:left w:val="none" w:sz="0" w:space="0" w:color="auto"/>
            <w:bottom w:val="none" w:sz="0" w:space="0" w:color="auto"/>
            <w:right w:val="none" w:sz="0" w:space="0" w:color="auto"/>
          </w:divBdr>
          <w:divsChild>
            <w:div w:id="1173951008">
              <w:marLeft w:val="0"/>
              <w:marRight w:val="0"/>
              <w:marTop w:val="0"/>
              <w:marBottom w:val="0"/>
              <w:divBdr>
                <w:top w:val="none" w:sz="0" w:space="0" w:color="auto"/>
                <w:left w:val="none" w:sz="0" w:space="0" w:color="auto"/>
                <w:bottom w:val="none" w:sz="0" w:space="0" w:color="auto"/>
                <w:right w:val="none" w:sz="0" w:space="0" w:color="auto"/>
              </w:divBdr>
              <w:divsChild>
                <w:div w:id="1173951040">
                  <w:marLeft w:val="0"/>
                  <w:marRight w:val="0"/>
                  <w:marTop w:val="0"/>
                  <w:marBottom w:val="0"/>
                  <w:divBdr>
                    <w:top w:val="none" w:sz="0" w:space="0" w:color="auto"/>
                    <w:left w:val="none" w:sz="0" w:space="0" w:color="auto"/>
                    <w:bottom w:val="none" w:sz="0" w:space="0" w:color="auto"/>
                    <w:right w:val="none" w:sz="0" w:space="0" w:color="auto"/>
                  </w:divBdr>
                  <w:divsChild>
                    <w:div w:id="1173951024">
                      <w:marLeft w:val="0"/>
                      <w:marRight w:val="0"/>
                      <w:marTop w:val="0"/>
                      <w:marBottom w:val="0"/>
                      <w:divBdr>
                        <w:top w:val="none" w:sz="0" w:space="0" w:color="auto"/>
                        <w:left w:val="none" w:sz="0" w:space="0" w:color="auto"/>
                        <w:bottom w:val="none" w:sz="0" w:space="0" w:color="auto"/>
                        <w:right w:val="none" w:sz="0" w:space="0" w:color="auto"/>
                      </w:divBdr>
                      <w:divsChild>
                        <w:div w:id="1173950997">
                          <w:marLeft w:val="0"/>
                          <w:marRight w:val="0"/>
                          <w:marTop w:val="0"/>
                          <w:marBottom w:val="0"/>
                          <w:divBdr>
                            <w:top w:val="none" w:sz="0" w:space="0" w:color="auto"/>
                            <w:left w:val="none" w:sz="0" w:space="0" w:color="auto"/>
                            <w:bottom w:val="none" w:sz="0" w:space="0" w:color="auto"/>
                            <w:right w:val="none" w:sz="0" w:space="0" w:color="auto"/>
                          </w:divBdr>
                          <w:divsChild>
                            <w:div w:id="1173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1026">
      <w:marLeft w:val="0"/>
      <w:marRight w:val="0"/>
      <w:marTop w:val="0"/>
      <w:marBottom w:val="0"/>
      <w:divBdr>
        <w:top w:val="none" w:sz="0" w:space="0" w:color="auto"/>
        <w:left w:val="none" w:sz="0" w:space="0" w:color="auto"/>
        <w:bottom w:val="none" w:sz="0" w:space="0" w:color="auto"/>
        <w:right w:val="none" w:sz="0" w:space="0" w:color="auto"/>
      </w:divBdr>
      <w:divsChild>
        <w:div w:id="1173950995">
          <w:marLeft w:val="0"/>
          <w:marRight w:val="0"/>
          <w:marTop w:val="0"/>
          <w:marBottom w:val="0"/>
          <w:divBdr>
            <w:top w:val="none" w:sz="0" w:space="0" w:color="auto"/>
            <w:left w:val="none" w:sz="0" w:space="0" w:color="auto"/>
            <w:bottom w:val="none" w:sz="0" w:space="0" w:color="auto"/>
            <w:right w:val="none" w:sz="0" w:space="0" w:color="auto"/>
          </w:divBdr>
          <w:divsChild>
            <w:div w:id="1173951011">
              <w:marLeft w:val="0"/>
              <w:marRight w:val="0"/>
              <w:marTop w:val="0"/>
              <w:marBottom w:val="0"/>
              <w:divBdr>
                <w:top w:val="single" w:sz="4" w:space="1" w:color="3162C5"/>
                <w:left w:val="single" w:sz="4" w:space="1" w:color="3162C5"/>
                <w:bottom w:val="single" w:sz="4" w:space="1" w:color="3162C5"/>
                <w:right w:val="single" w:sz="4" w:space="1" w:color="3162C5"/>
              </w:divBdr>
              <w:divsChild>
                <w:div w:id="1173951049">
                  <w:marLeft w:val="0"/>
                  <w:marRight w:val="0"/>
                  <w:marTop w:val="0"/>
                  <w:marBottom w:val="0"/>
                  <w:divBdr>
                    <w:top w:val="single" w:sz="4" w:space="1" w:color="2D5AB3"/>
                    <w:left w:val="single" w:sz="4" w:space="1" w:color="2D5AB3"/>
                    <w:bottom w:val="single" w:sz="4" w:space="1" w:color="2D5AB3"/>
                    <w:right w:val="single" w:sz="4" w:space="1" w:color="2D5AB3"/>
                  </w:divBdr>
                  <w:divsChild>
                    <w:div w:id="1173951051">
                      <w:marLeft w:val="0"/>
                      <w:marRight w:val="0"/>
                      <w:marTop w:val="0"/>
                      <w:marBottom w:val="0"/>
                      <w:divBdr>
                        <w:top w:val="single" w:sz="4" w:space="1" w:color="264C98"/>
                        <w:left w:val="single" w:sz="4" w:space="1" w:color="264C98"/>
                        <w:bottom w:val="single" w:sz="4" w:space="1" w:color="264C98"/>
                        <w:right w:val="single" w:sz="4" w:space="1" w:color="264C98"/>
                      </w:divBdr>
                      <w:divsChild>
                        <w:div w:id="1173951036">
                          <w:marLeft w:val="0"/>
                          <w:marRight w:val="0"/>
                          <w:marTop w:val="0"/>
                          <w:marBottom w:val="0"/>
                          <w:divBdr>
                            <w:top w:val="single" w:sz="4" w:space="1" w:color="1E3C77"/>
                            <w:left w:val="single" w:sz="4" w:space="1" w:color="1E3C77"/>
                            <w:bottom w:val="single" w:sz="4" w:space="1" w:color="1E3C77"/>
                            <w:right w:val="single" w:sz="4" w:space="1" w:color="1E3C77"/>
                          </w:divBdr>
                          <w:divsChild>
                            <w:div w:id="1173950996">
                              <w:marLeft w:val="0"/>
                              <w:marRight w:val="0"/>
                              <w:marTop w:val="0"/>
                              <w:marBottom w:val="0"/>
                              <w:divBdr>
                                <w:top w:val="single" w:sz="4" w:space="2" w:color="183061"/>
                                <w:left w:val="single" w:sz="4" w:space="0" w:color="183061"/>
                                <w:bottom w:val="single" w:sz="4" w:space="0" w:color="183061"/>
                                <w:right w:val="single" w:sz="4" w:space="0" w:color="183061"/>
                              </w:divBdr>
                              <w:divsChild>
                                <w:div w:id="11739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1030">
      <w:marLeft w:val="0"/>
      <w:marRight w:val="0"/>
      <w:marTop w:val="0"/>
      <w:marBottom w:val="0"/>
      <w:divBdr>
        <w:top w:val="none" w:sz="0" w:space="0" w:color="auto"/>
        <w:left w:val="none" w:sz="0" w:space="0" w:color="auto"/>
        <w:bottom w:val="none" w:sz="0" w:space="0" w:color="auto"/>
        <w:right w:val="none" w:sz="0" w:space="0" w:color="auto"/>
      </w:divBdr>
    </w:div>
    <w:div w:id="1173951031">
      <w:marLeft w:val="0"/>
      <w:marRight w:val="0"/>
      <w:marTop w:val="0"/>
      <w:marBottom w:val="0"/>
      <w:divBdr>
        <w:top w:val="none" w:sz="0" w:space="0" w:color="auto"/>
        <w:left w:val="none" w:sz="0" w:space="0" w:color="auto"/>
        <w:bottom w:val="none" w:sz="0" w:space="0" w:color="auto"/>
        <w:right w:val="none" w:sz="0" w:space="0" w:color="auto"/>
      </w:divBdr>
      <w:divsChild>
        <w:div w:id="1173951005">
          <w:marLeft w:val="0"/>
          <w:marRight w:val="0"/>
          <w:marTop w:val="0"/>
          <w:marBottom w:val="0"/>
          <w:divBdr>
            <w:top w:val="none" w:sz="0" w:space="0" w:color="auto"/>
            <w:left w:val="none" w:sz="0" w:space="0" w:color="auto"/>
            <w:bottom w:val="none" w:sz="0" w:space="0" w:color="auto"/>
            <w:right w:val="none" w:sz="0" w:space="0" w:color="auto"/>
          </w:divBdr>
          <w:divsChild>
            <w:div w:id="1173951034">
              <w:marLeft w:val="1990"/>
              <w:marRight w:val="0"/>
              <w:marTop w:val="0"/>
              <w:marBottom w:val="0"/>
              <w:divBdr>
                <w:top w:val="none" w:sz="0" w:space="0" w:color="auto"/>
                <w:left w:val="none" w:sz="0" w:space="0" w:color="auto"/>
                <w:bottom w:val="none" w:sz="0" w:space="0" w:color="auto"/>
                <w:right w:val="none" w:sz="0" w:space="0" w:color="auto"/>
              </w:divBdr>
              <w:divsChild>
                <w:div w:id="11739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38">
      <w:marLeft w:val="0"/>
      <w:marRight w:val="0"/>
      <w:marTop w:val="0"/>
      <w:marBottom w:val="0"/>
      <w:divBdr>
        <w:top w:val="none" w:sz="0" w:space="0" w:color="auto"/>
        <w:left w:val="none" w:sz="0" w:space="0" w:color="auto"/>
        <w:bottom w:val="none" w:sz="0" w:space="0" w:color="auto"/>
        <w:right w:val="none" w:sz="0" w:space="0" w:color="auto"/>
      </w:divBdr>
    </w:div>
    <w:div w:id="1173951039">
      <w:marLeft w:val="0"/>
      <w:marRight w:val="0"/>
      <w:marTop w:val="0"/>
      <w:marBottom w:val="0"/>
      <w:divBdr>
        <w:top w:val="none" w:sz="0" w:space="0" w:color="auto"/>
        <w:left w:val="none" w:sz="0" w:space="0" w:color="auto"/>
        <w:bottom w:val="none" w:sz="0" w:space="0" w:color="auto"/>
        <w:right w:val="none" w:sz="0" w:space="0" w:color="auto"/>
      </w:divBdr>
      <w:divsChild>
        <w:div w:id="1173950994">
          <w:marLeft w:val="0"/>
          <w:marRight w:val="0"/>
          <w:marTop w:val="0"/>
          <w:marBottom w:val="0"/>
          <w:divBdr>
            <w:top w:val="none" w:sz="0" w:space="0" w:color="auto"/>
            <w:left w:val="none" w:sz="0" w:space="0" w:color="auto"/>
            <w:bottom w:val="none" w:sz="0" w:space="0" w:color="auto"/>
            <w:right w:val="none" w:sz="0" w:space="0" w:color="auto"/>
          </w:divBdr>
          <w:divsChild>
            <w:div w:id="1173951032">
              <w:marLeft w:val="0"/>
              <w:marRight w:val="0"/>
              <w:marTop w:val="0"/>
              <w:marBottom w:val="0"/>
              <w:divBdr>
                <w:top w:val="none" w:sz="0" w:space="0" w:color="auto"/>
                <w:left w:val="none" w:sz="0" w:space="0" w:color="auto"/>
                <w:bottom w:val="none" w:sz="0" w:space="0" w:color="auto"/>
                <w:right w:val="none" w:sz="0" w:space="0" w:color="auto"/>
              </w:divBdr>
              <w:divsChild>
                <w:div w:id="1173950991">
                  <w:marLeft w:val="0"/>
                  <w:marRight w:val="0"/>
                  <w:marTop w:val="0"/>
                  <w:marBottom w:val="0"/>
                  <w:divBdr>
                    <w:top w:val="none" w:sz="0" w:space="0" w:color="auto"/>
                    <w:left w:val="none" w:sz="0" w:space="0" w:color="auto"/>
                    <w:bottom w:val="none" w:sz="0" w:space="0" w:color="auto"/>
                    <w:right w:val="none" w:sz="0" w:space="0" w:color="auto"/>
                  </w:divBdr>
                  <w:divsChild>
                    <w:div w:id="1173951013">
                      <w:marLeft w:val="0"/>
                      <w:marRight w:val="0"/>
                      <w:marTop w:val="0"/>
                      <w:marBottom w:val="0"/>
                      <w:divBdr>
                        <w:top w:val="none" w:sz="0" w:space="0" w:color="auto"/>
                        <w:left w:val="none" w:sz="0" w:space="0" w:color="auto"/>
                        <w:bottom w:val="none" w:sz="0" w:space="0" w:color="auto"/>
                        <w:right w:val="none" w:sz="0" w:space="0" w:color="auto"/>
                      </w:divBdr>
                      <w:divsChild>
                        <w:div w:id="1173951002">
                          <w:marLeft w:val="0"/>
                          <w:marRight w:val="0"/>
                          <w:marTop w:val="0"/>
                          <w:marBottom w:val="0"/>
                          <w:divBdr>
                            <w:top w:val="single" w:sz="48" w:space="0" w:color="C45118"/>
                            <w:left w:val="none" w:sz="0" w:space="0" w:color="auto"/>
                            <w:bottom w:val="none" w:sz="0" w:space="0" w:color="auto"/>
                            <w:right w:val="none" w:sz="0" w:space="0" w:color="auto"/>
                          </w:divBdr>
                          <w:divsChild>
                            <w:div w:id="1173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1045">
      <w:marLeft w:val="0"/>
      <w:marRight w:val="0"/>
      <w:marTop w:val="0"/>
      <w:marBottom w:val="0"/>
      <w:divBdr>
        <w:top w:val="none" w:sz="0" w:space="0" w:color="auto"/>
        <w:left w:val="none" w:sz="0" w:space="0" w:color="auto"/>
        <w:bottom w:val="none" w:sz="0" w:space="0" w:color="auto"/>
        <w:right w:val="none" w:sz="0" w:space="0" w:color="auto"/>
      </w:divBdr>
      <w:divsChild>
        <w:div w:id="1173951041">
          <w:marLeft w:val="0"/>
          <w:marRight w:val="0"/>
          <w:marTop w:val="0"/>
          <w:marBottom w:val="0"/>
          <w:divBdr>
            <w:top w:val="none" w:sz="0" w:space="0" w:color="auto"/>
            <w:left w:val="none" w:sz="0" w:space="0" w:color="auto"/>
            <w:bottom w:val="none" w:sz="0" w:space="0" w:color="auto"/>
            <w:right w:val="none" w:sz="0" w:space="0" w:color="auto"/>
          </w:divBdr>
          <w:divsChild>
            <w:div w:id="1173951027">
              <w:marLeft w:val="0"/>
              <w:marRight w:val="0"/>
              <w:marTop w:val="0"/>
              <w:marBottom w:val="0"/>
              <w:divBdr>
                <w:top w:val="none" w:sz="0" w:space="0" w:color="auto"/>
                <w:left w:val="none" w:sz="0" w:space="0" w:color="auto"/>
                <w:bottom w:val="none" w:sz="0" w:space="0" w:color="auto"/>
                <w:right w:val="none" w:sz="0" w:space="0" w:color="auto"/>
              </w:divBdr>
              <w:divsChild>
                <w:div w:id="11739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46">
      <w:marLeft w:val="0"/>
      <w:marRight w:val="0"/>
      <w:marTop w:val="0"/>
      <w:marBottom w:val="0"/>
      <w:divBdr>
        <w:top w:val="none" w:sz="0" w:space="0" w:color="auto"/>
        <w:left w:val="none" w:sz="0" w:space="0" w:color="auto"/>
        <w:bottom w:val="none" w:sz="0" w:space="0" w:color="auto"/>
        <w:right w:val="none" w:sz="0" w:space="0" w:color="auto"/>
      </w:divBdr>
    </w:div>
    <w:div w:id="1173951047">
      <w:marLeft w:val="0"/>
      <w:marRight w:val="0"/>
      <w:marTop w:val="0"/>
      <w:marBottom w:val="0"/>
      <w:divBdr>
        <w:top w:val="none" w:sz="0" w:space="0" w:color="auto"/>
        <w:left w:val="none" w:sz="0" w:space="0" w:color="auto"/>
        <w:bottom w:val="none" w:sz="0" w:space="0" w:color="auto"/>
        <w:right w:val="none" w:sz="0" w:space="0" w:color="auto"/>
      </w:divBdr>
    </w:div>
    <w:div w:id="1173951048">
      <w:marLeft w:val="0"/>
      <w:marRight w:val="0"/>
      <w:marTop w:val="0"/>
      <w:marBottom w:val="0"/>
      <w:divBdr>
        <w:top w:val="none" w:sz="0" w:space="0" w:color="auto"/>
        <w:left w:val="none" w:sz="0" w:space="0" w:color="auto"/>
        <w:bottom w:val="none" w:sz="0" w:space="0" w:color="auto"/>
        <w:right w:val="none" w:sz="0" w:space="0" w:color="auto"/>
      </w:divBdr>
    </w:div>
    <w:div w:id="1173951052">
      <w:marLeft w:val="0"/>
      <w:marRight w:val="0"/>
      <w:marTop w:val="0"/>
      <w:marBottom w:val="0"/>
      <w:divBdr>
        <w:top w:val="none" w:sz="0" w:space="0" w:color="auto"/>
        <w:left w:val="none" w:sz="0" w:space="0" w:color="auto"/>
        <w:bottom w:val="none" w:sz="0" w:space="0" w:color="auto"/>
        <w:right w:val="none" w:sz="0" w:space="0" w:color="auto"/>
      </w:divBdr>
    </w:div>
    <w:div w:id="1173951053">
      <w:marLeft w:val="0"/>
      <w:marRight w:val="0"/>
      <w:marTop w:val="0"/>
      <w:marBottom w:val="0"/>
      <w:divBdr>
        <w:top w:val="none" w:sz="0" w:space="0" w:color="auto"/>
        <w:left w:val="none" w:sz="0" w:space="0" w:color="auto"/>
        <w:bottom w:val="none" w:sz="0" w:space="0" w:color="auto"/>
        <w:right w:val="none" w:sz="0" w:space="0" w:color="auto"/>
      </w:divBdr>
      <w:divsChild>
        <w:div w:id="1173951003">
          <w:marLeft w:val="0"/>
          <w:marRight w:val="0"/>
          <w:marTop w:val="0"/>
          <w:marBottom w:val="0"/>
          <w:divBdr>
            <w:top w:val="none" w:sz="0" w:space="0" w:color="auto"/>
            <w:left w:val="none" w:sz="0" w:space="0" w:color="auto"/>
            <w:bottom w:val="none" w:sz="0" w:space="0" w:color="auto"/>
            <w:right w:val="none" w:sz="0" w:space="0" w:color="auto"/>
          </w:divBdr>
          <w:divsChild>
            <w:div w:id="1173951023">
              <w:marLeft w:val="1990"/>
              <w:marRight w:val="0"/>
              <w:marTop w:val="0"/>
              <w:marBottom w:val="0"/>
              <w:divBdr>
                <w:top w:val="none" w:sz="0" w:space="0" w:color="auto"/>
                <w:left w:val="none" w:sz="0" w:space="0" w:color="auto"/>
                <w:bottom w:val="none" w:sz="0" w:space="0" w:color="auto"/>
                <w:right w:val="none" w:sz="0" w:space="0" w:color="auto"/>
              </w:divBdr>
              <w:divsChild>
                <w:div w:id="1173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60">
      <w:marLeft w:val="0"/>
      <w:marRight w:val="0"/>
      <w:marTop w:val="0"/>
      <w:marBottom w:val="0"/>
      <w:divBdr>
        <w:top w:val="none" w:sz="0" w:space="0" w:color="auto"/>
        <w:left w:val="none" w:sz="0" w:space="0" w:color="auto"/>
        <w:bottom w:val="none" w:sz="0" w:space="0" w:color="auto"/>
        <w:right w:val="none" w:sz="0" w:space="0" w:color="auto"/>
      </w:divBdr>
      <w:divsChild>
        <w:div w:id="1173951058">
          <w:marLeft w:val="0"/>
          <w:marRight w:val="0"/>
          <w:marTop w:val="100"/>
          <w:marBottom w:val="100"/>
          <w:divBdr>
            <w:top w:val="none" w:sz="0" w:space="0" w:color="auto"/>
            <w:left w:val="none" w:sz="0" w:space="0" w:color="auto"/>
            <w:bottom w:val="none" w:sz="0" w:space="0" w:color="auto"/>
            <w:right w:val="none" w:sz="0" w:space="0" w:color="auto"/>
          </w:divBdr>
          <w:divsChild>
            <w:div w:id="1173951059">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6000"/>
                  <w:marRight w:val="0"/>
                  <w:marTop w:val="100"/>
                  <w:marBottom w:val="0"/>
                  <w:divBdr>
                    <w:top w:val="none" w:sz="0" w:space="0" w:color="auto"/>
                    <w:left w:val="none" w:sz="0" w:space="0" w:color="auto"/>
                    <w:bottom w:val="none" w:sz="0" w:space="0" w:color="auto"/>
                    <w:right w:val="none" w:sz="0" w:space="0" w:color="auto"/>
                  </w:divBdr>
                  <w:divsChild>
                    <w:div w:id="11739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62">
      <w:marLeft w:val="0"/>
      <w:marRight w:val="0"/>
      <w:marTop w:val="0"/>
      <w:marBottom w:val="0"/>
      <w:divBdr>
        <w:top w:val="none" w:sz="0" w:space="0" w:color="auto"/>
        <w:left w:val="none" w:sz="0" w:space="0" w:color="auto"/>
        <w:bottom w:val="none" w:sz="0" w:space="0" w:color="auto"/>
        <w:right w:val="none" w:sz="0" w:space="0" w:color="auto"/>
      </w:divBdr>
      <w:divsChild>
        <w:div w:id="1173951055">
          <w:marLeft w:val="0"/>
          <w:marRight w:val="0"/>
          <w:marTop w:val="100"/>
          <w:marBottom w:val="100"/>
          <w:divBdr>
            <w:top w:val="none" w:sz="0" w:space="0" w:color="auto"/>
            <w:left w:val="none" w:sz="0" w:space="0" w:color="auto"/>
            <w:bottom w:val="none" w:sz="0" w:space="0" w:color="auto"/>
            <w:right w:val="none" w:sz="0" w:space="0" w:color="auto"/>
          </w:divBdr>
          <w:divsChild>
            <w:div w:id="1173951063">
              <w:marLeft w:val="0"/>
              <w:marRight w:val="0"/>
              <w:marTop w:val="0"/>
              <w:marBottom w:val="0"/>
              <w:divBdr>
                <w:top w:val="none" w:sz="0" w:space="0" w:color="auto"/>
                <w:left w:val="none" w:sz="0" w:space="0" w:color="auto"/>
                <w:bottom w:val="none" w:sz="0" w:space="0" w:color="auto"/>
                <w:right w:val="none" w:sz="0" w:space="0" w:color="auto"/>
              </w:divBdr>
              <w:divsChild>
                <w:div w:id="1173951054">
                  <w:marLeft w:val="-6000"/>
                  <w:marRight w:val="0"/>
                  <w:marTop w:val="100"/>
                  <w:marBottom w:val="0"/>
                  <w:divBdr>
                    <w:top w:val="none" w:sz="0" w:space="0" w:color="auto"/>
                    <w:left w:val="none" w:sz="0" w:space="0" w:color="auto"/>
                    <w:bottom w:val="none" w:sz="0" w:space="0" w:color="auto"/>
                    <w:right w:val="none" w:sz="0" w:space="0" w:color="auto"/>
                  </w:divBdr>
                  <w:divsChild>
                    <w:div w:id="11739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69">
      <w:marLeft w:val="0"/>
      <w:marRight w:val="0"/>
      <w:marTop w:val="0"/>
      <w:marBottom w:val="0"/>
      <w:divBdr>
        <w:top w:val="none" w:sz="0" w:space="0" w:color="auto"/>
        <w:left w:val="none" w:sz="0" w:space="0" w:color="auto"/>
        <w:bottom w:val="none" w:sz="0" w:space="0" w:color="auto"/>
        <w:right w:val="none" w:sz="0" w:space="0" w:color="auto"/>
      </w:divBdr>
      <w:divsChild>
        <w:div w:id="1173951066">
          <w:marLeft w:val="0"/>
          <w:marRight w:val="0"/>
          <w:marTop w:val="0"/>
          <w:marBottom w:val="0"/>
          <w:divBdr>
            <w:top w:val="none" w:sz="0" w:space="0" w:color="auto"/>
            <w:left w:val="none" w:sz="0" w:space="0" w:color="auto"/>
            <w:bottom w:val="none" w:sz="0" w:space="0" w:color="auto"/>
            <w:right w:val="none" w:sz="0" w:space="0" w:color="auto"/>
          </w:divBdr>
          <w:divsChild>
            <w:div w:id="1173951070">
              <w:marLeft w:val="0"/>
              <w:marRight w:val="0"/>
              <w:marTop w:val="0"/>
              <w:marBottom w:val="0"/>
              <w:divBdr>
                <w:top w:val="none" w:sz="0" w:space="0" w:color="auto"/>
                <w:left w:val="single" w:sz="6" w:space="0" w:color="FFFFFF"/>
                <w:bottom w:val="none" w:sz="0" w:space="0" w:color="auto"/>
                <w:right w:val="single" w:sz="6" w:space="0" w:color="FFFFFF"/>
              </w:divBdr>
              <w:divsChild>
                <w:div w:id="11739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71">
      <w:marLeft w:val="0"/>
      <w:marRight w:val="0"/>
      <w:marTop w:val="0"/>
      <w:marBottom w:val="0"/>
      <w:divBdr>
        <w:top w:val="none" w:sz="0" w:space="0" w:color="auto"/>
        <w:left w:val="none" w:sz="0" w:space="0" w:color="auto"/>
        <w:bottom w:val="none" w:sz="0" w:space="0" w:color="auto"/>
        <w:right w:val="none" w:sz="0" w:space="0" w:color="auto"/>
      </w:divBdr>
      <w:divsChild>
        <w:div w:id="1173951068">
          <w:marLeft w:val="0"/>
          <w:marRight w:val="0"/>
          <w:marTop w:val="0"/>
          <w:marBottom w:val="0"/>
          <w:divBdr>
            <w:top w:val="none" w:sz="0" w:space="0" w:color="auto"/>
            <w:left w:val="none" w:sz="0" w:space="0" w:color="auto"/>
            <w:bottom w:val="none" w:sz="0" w:space="0" w:color="auto"/>
            <w:right w:val="none" w:sz="0" w:space="0" w:color="auto"/>
          </w:divBdr>
          <w:divsChild>
            <w:div w:id="1173951064">
              <w:marLeft w:val="0"/>
              <w:marRight w:val="0"/>
              <w:marTop w:val="0"/>
              <w:marBottom w:val="0"/>
              <w:divBdr>
                <w:top w:val="none" w:sz="0" w:space="0" w:color="auto"/>
                <w:left w:val="single" w:sz="6" w:space="0" w:color="FFFFFF"/>
                <w:bottom w:val="none" w:sz="0" w:space="0" w:color="auto"/>
                <w:right w:val="single" w:sz="6" w:space="0" w:color="FFFFFF"/>
              </w:divBdr>
              <w:divsChild>
                <w:div w:id="11739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76">
      <w:marLeft w:val="0"/>
      <w:marRight w:val="0"/>
      <w:marTop w:val="0"/>
      <w:marBottom w:val="0"/>
      <w:divBdr>
        <w:top w:val="none" w:sz="0" w:space="0" w:color="auto"/>
        <w:left w:val="none" w:sz="0" w:space="0" w:color="auto"/>
        <w:bottom w:val="none" w:sz="0" w:space="0" w:color="auto"/>
        <w:right w:val="none" w:sz="0" w:space="0" w:color="auto"/>
      </w:divBdr>
      <w:divsChild>
        <w:div w:id="1173951072">
          <w:marLeft w:val="0"/>
          <w:marRight w:val="0"/>
          <w:marTop w:val="0"/>
          <w:marBottom w:val="0"/>
          <w:divBdr>
            <w:top w:val="none" w:sz="0" w:space="0" w:color="auto"/>
            <w:left w:val="none" w:sz="0" w:space="0" w:color="auto"/>
            <w:bottom w:val="none" w:sz="0" w:space="0" w:color="auto"/>
            <w:right w:val="none" w:sz="0" w:space="0" w:color="auto"/>
          </w:divBdr>
          <w:divsChild>
            <w:div w:id="1173951073">
              <w:marLeft w:val="0"/>
              <w:marRight w:val="0"/>
              <w:marTop w:val="0"/>
              <w:marBottom w:val="0"/>
              <w:divBdr>
                <w:top w:val="none" w:sz="0" w:space="0" w:color="auto"/>
                <w:left w:val="none" w:sz="0" w:space="0" w:color="auto"/>
                <w:bottom w:val="none" w:sz="0" w:space="0" w:color="auto"/>
                <w:right w:val="none" w:sz="0" w:space="0" w:color="auto"/>
              </w:divBdr>
            </w:div>
            <w:div w:id="1173951074">
              <w:marLeft w:val="0"/>
              <w:marRight w:val="0"/>
              <w:marTop w:val="0"/>
              <w:marBottom w:val="0"/>
              <w:divBdr>
                <w:top w:val="none" w:sz="0" w:space="0" w:color="auto"/>
                <w:left w:val="none" w:sz="0" w:space="0" w:color="auto"/>
                <w:bottom w:val="none" w:sz="0" w:space="0" w:color="auto"/>
                <w:right w:val="none" w:sz="0" w:space="0" w:color="auto"/>
              </w:divBdr>
            </w:div>
            <w:div w:id="1173951075">
              <w:marLeft w:val="0"/>
              <w:marRight w:val="0"/>
              <w:marTop w:val="0"/>
              <w:marBottom w:val="0"/>
              <w:divBdr>
                <w:top w:val="none" w:sz="0" w:space="0" w:color="auto"/>
                <w:left w:val="none" w:sz="0" w:space="0" w:color="auto"/>
                <w:bottom w:val="none" w:sz="0" w:space="0" w:color="auto"/>
                <w:right w:val="none" w:sz="0" w:space="0" w:color="auto"/>
              </w:divBdr>
            </w:div>
            <w:div w:id="1173951077">
              <w:marLeft w:val="0"/>
              <w:marRight w:val="0"/>
              <w:marTop w:val="0"/>
              <w:marBottom w:val="0"/>
              <w:divBdr>
                <w:top w:val="none" w:sz="0" w:space="0" w:color="auto"/>
                <w:left w:val="none" w:sz="0" w:space="0" w:color="auto"/>
                <w:bottom w:val="none" w:sz="0" w:space="0" w:color="auto"/>
                <w:right w:val="none" w:sz="0" w:space="0" w:color="auto"/>
              </w:divBdr>
            </w:div>
            <w:div w:id="11739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1079">
      <w:marLeft w:val="0"/>
      <w:marRight w:val="0"/>
      <w:marTop w:val="0"/>
      <w:marBottom w:val="0"/>
      <w:divBdr>
        <w:top w:val="none" w:sz="0" w:space="0" w:color="auto"/>
        <w:left w:val="none" w:sz="0" w:space="0" w:color="auto"/>
        <w:bottom w:val="none" w:sz="0" w:space="0" w:color="auto"/>
        <w:right w:val="none" w:sz="0" w:space="0" w:color="auto"/>
      </w:divBdr>
    </w:div>
    <w:div w:id="1870944547">
      <w:bodyDiv w:val="1"/>
      <w:marLeft w:val="0"/>
      <w:marRight w:val="0"/>
      <w:marTop w:val="0"/>
      <w:marBottom w:val="0"/>
      <w:divBdr>
        <w:top w:val="none" w:sz="0" w:space="0" w:color="auto"/>
        <w:left w:val="none" w:sz="0" w:space="0" w:color="auto"/>
        <w:bottom w:val="none" w:sz="0" w:space="0" w:color="auto"/>
        <w:right w:val="none" w:sz="0" w:space="0" w:color="auto"/>
      </w:divBdr>
    </w:div>
    <w:div w:id="1921598414">
      <w:bodyDiv w:val="1"/>
      <w:marLeft w:val="0"/>
      <w:marRight w:val="0"/>
      <w:marTop w:val="0"/>
      <w:marBottom w:val="0"/>
      <w:divBdr>
        <w:top w:val="single" w:sz="12" w:space="0" w:color="767575"/>
        <w:left w:val="none" w:sz="0" w:space="0" w:color="auto"/>
        <w:bottom w:val="none" w:sz="0" w:space="0" w:color="auto"/>
        <w:right w:val="none" w:sz="0" w:space="0" w:color="auto"/>
      </w:divBdr>
      <w:divsChild>
        <w:div w:id="2130005170">
          <w:marLeft w:val="0"/>
          <w:marRight w:val="0"/>
          <w:marTop w:val="0"/>
          <w:marBottom w:val="0"/>
          <w:divBdr>
            <w:top w:val="none" w:sz="0" w:space="0" w:color="auto"/>
            <w:left w:val="none" w:sz="0" w:space="0" w:color="auto"/>
            <w:bottom w:val="none" w:sz="0" w:space="0" w:color="auto"/>
            <w:right w:val="none" w:sz="0" w:space="0" w:color="auto"/>
          </w:divBdr>
          <w:divsChild>
            <w:div w:id="1357151724">
              <w:marLeft w:val="0"/>
              <w:marRight w:val="0"/>
              <w:marTop w:val="0"/>
              <w:marBottom w:val="0"/>
              <w:divBdr>
                <w:top w:val="none" w:sz="0" w:space="0" w:color="auto"/>
                <w:left w:val="none" w:sz="0" w:space="0" w:color="auto"/>
                <w:bottom w:val="none" w:sz="0" w:space="0" w:color="auto"/>
                <w:right w:val="none" w:sz="0" w:space="0" w:color="auto"/>
              </w:divBdr>
              <w:divsChild>
                <w:div w:id="6284417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0128659">
                      <w:marLeft w:val="300"/>
                      <w:marRight w:val="0"/>
                      <w:marTop w:val="0"/>
                      <w:marBottom w:val="0"/>
                      <w:divBdr>
                        <w:top w:val="none" w:sz="0" w:space="0" w:color="auto"/>
                        <w:left w:val="none" w:sz="0" w:space="0" w:color="auto"/>
                        <w:bottom w:val="none" w:sz="0" w:space="0" w:color="auto"/>
                        <w:right w:val="none" w:sz="0" w:space="0" w:color="auto"/>
                      </w:divBdr>
                      <w:divsChild>
                        <w:div w:id="31468466">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sChild>
                                <w:div w:id="1698120947">
                                  <w:marLeft w:val="0"/>
                                  <w:marRight w:val="0"/>
                                  <w:marTop w:val="0"/>
                                  <w:marBottom w:val="0"/>
                                  <w:divBdr>
                                    <w:top w:val="none" w:sz="0" w:space="0" w:color="auto"/>
                                    <w:left w:val="none" w:sz="0" w:space="0" w:color="auto"/>
                                    <w:bottom w:val="none" w:sz="0" w:space="0" w:color="auto"/>
                                    <w:right w:val="none" w:sz="0" w:space="0" w:color="auto"/>
                                  </w:divBdr>
                                  <w:divsChild>
                                    <w:div w:id="540896410">
                                      <w:marLeft w:val="0"/>
                                      <w:marRight w:val="0"/>
                                      <w:marTop w:val="0"/>
                                      <w:marBottom w:val="0"/>
                                      <w:divBdr>
                                        <w:top w:val="none" w:sz="0" w:space="0" w:color="auto"/>
                                        <w:left w:val="none" w:sz="0" w:space="0" w:color="auto"/>
                                        <w:bottom w:val="none" w:sz="0" w:space="0" w:color="auto"/>
                                        <w:right w:val="none" w:sz="0" w:space="0" w:color="auto"/>
                                      </w:divBdr>
                                      <w:divsChild>
                                        <w:div w:id="219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nniaedu.org/" TargetMode="External"/><Relationship Id="rId13" Type="http://schemas.openxmlformats.org/officeDocument/2006/relationships/hyperlink" Target="http://www.ptcny.com/clients/NN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ent.org/" TargetMode="External"/><Relationship Id="rId17" Type="http://schemas.openxmlformats.org/officeDocument/2006/relationships/hyperlink" Target="http://www.bppe.ca.gov" TargetMode="Externa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cc-exam.org" TargetMode="External"/><Relationship Id="rId5" Type="http://schemas.openxmlformats.org/officeDocument/2006/relationships/webSettings" Target="webSettings.xml"/><Relationship Id="rId15" Type="http://schemas.openxmlformats.org/officeDocument/2006/relationships/hyperlink" Target="http://www.colapublib.org/libs/rosemead/index.php" TargetMode="External"/><Relationship Id="rId10" Type="http://schemas.openxmlformats.org/officeDocument/2006/relationships/hyperlink" Target="http://www.w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aliforniadialy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210E-00CB-4BD8-8AE4-58CA9E88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6881</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Advisors Inc 5624363900</dc:creator>
  <cp:lastModifiedBy>HP</cp:lastModifiedBy>
  <cp:revision>2</cp:revision>
  <cp:lastPrinted>2016-03-21T11:39:00Z</cp:lastPrinted>
  <dcterms:created xsi:type="dcterms:W3CDTF">2021-06-04T20:46:00Z</dcterms:created>
  <dcterms:modified xsi:type="dcterms:W3CDTF">2021-06-04T20:46:00Z</dcterms:modified>
</cp:coreProperties>
</file>